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E3DB" w14:textId="77777777" w:rsidR="00B37024" w:rsidRDefault="00B37024" w:rsidP="009E4925">
      <w:pPr>
        <w:pStyle w:val="Heading1"/>
        <w:jc w:val="center"/>
        <w:rPr>
          <w:rFonts w:cstheme="minorHAnsi"/>
          <w:sz w:val="20"/>
        </w:rPr>
      </w:pPr>
    </w:p>
    <w:p w14:paraId="27EB1017" w14:textId="77777777" w:rsidR="00B37024" w:rsidRDefault="00B37024" w:rsidP="009E4925">
      <w:pPr>
        <w:pStyle w:val="Heading1"/>
        <w:jc w:val="center"/>
        <w:rPr>
          <w:rFonts w:cstheme="minorHAnsi"/>
          <w:sz w:val="20"/>
        </w:rPr>
      </w:pPr>
    </w:p>
    <w:p w14:paraId="2D0C42D2" w14:textId="77777777" w:rsidR="00B37024" w:rsidRDefault="00B37024" w:rsidP="009E4925">
      <w:pPr>
        <w:pStyle w:val="Heading1"/>
        <w:jc w:val="center"/>
        <w:rPr>
          <w:rFonts w:cstheme="minorHAnsi"/>
          <w:sz w:val="20"/>
        </w:rPr>
      </w:pPr>
    </w:p>
    <w:p w14:paraId="367AEDA1" w14:textId="77777777" w:rsidR="00B37024" w:rsidRDefault="00B37024" w:rsidP="009E4925">
      <w:pPr>
        <w:pStyle w:val="Heading1"/>
        <w:jc w:val="center"/>
        <w:rPr>
          <w:rFonts w:cstheme="minorHAnsi"/>
          <w:sz w:val="20"/>
        </w:rPr>
      </w:pPr>
    </w:p>
    <w:p w14:paraId="0FB9134C" w14:textId="4A6C4409" w:rsidR="009E4925" w:rsidRPr="00F37250" w:rsidRDefault="009E4925" w:rsidP="009E4925">
      <w:pPr>
        <w:pStyle w:val="Heading1"/>
        <w:jc w:val="center"/>
        <w:rPr>
          <w:rFonts w:cstheme="minorHAnsi"/>
          <w:sz w:val="20"/>
        </w:rPr>
      </w:pPr>
      <w:bookmarkStart w:id="0" w:name="_GoBack"/>
      <w:bookmarkEnd w:id="0"/>
      <w:r>
        <w:rPr>
          <w:rFonts w:cstheme="minorHAnsi"/>
          <w:sz w:val="20"/>
        </w:rPr>
        <w:t>SECURITY PROVIDER SCOPE OF WORK</w:t>
      </w:r>
    </w:p>
    <w:p w14:paraId="4A25F4A5" w14:textId="77777777" w:rsidR="009E4925" w:rsidRDefault="009E4925" w:rsidP="009E4925">
      <w:pPr>
        <w:pStyle w:val="Heading2"/>
        <w:jc w:val="both"/>
        <w:rPr>
          <w:rFonts w:asciiTheme="minorHAnsi" w:hAnsiTheme="minorHAnsi" w:cstheme="minorHAnsi"/>
        </w:rPr>
      </w:pPr>
    </w:p>
    <w:p w14:paraId="0DF3CAE8" w14:textId="522E5D7B" w:rsidR="00321CCA" w:rsidRPr="00C1457C" w:rsidRDefault="004E6624" w:rsidP="0034022A">
      <w:pPr>
        <w:jc w:val="both"/>
        <w:rPr>
          <w:b/>
          <w:bCs/>
          <w:sz w:val="20"/>
          <w:szCs w:val="20"/>
        </w:rPr>
      </w:pPr>
      <w:r w:rsidRPr="00C1457C">
        <w:rPr>
          <w:noProof/>
          <w:lang w:val="en-GB" w:eastAsia="en-GB"/>
        </w:rPr>
        <mc:AlternateContent>
          <mc:Choice Requires="wps">
            <w:drawing>
              <wp:anchor distT="0" distB="0" distL="114300" distR="114300" simplePos="0" relativeHeight="251657728" behindDoc="1" locked="0" layoutInCell="0" allowOverlap="1" wp14:anchorId="7C7A8B7E" wp14:editId="217CF777">
                <wp:simplePos x="0" y="0"/>
                <wp:positionH relativeFrom="page">
                  <wp:posOffset>731520</wp:posOffset>
                </wp:positionH>
                <wp:positionV relativeFrom="paragraph">
                  <wp:posOffset>33655</wp:posOffset>
                </wp:positionV>
                <wp:extent cx="6126480" cy="6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3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219144BE" id="Rectangle 2" o:spid="_x0000_s1026" style="position:absolute;margin-left:57.6pt;margin-top:2.65pt;width:482.4pt;height:.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" o:allowincell="f" fillcolor="black" stroked="f" strokeweight="0">
                <w10:wrap anchorx="page"/>
              </v:rect>
            </w:pict>
          </mc:Fallback>
        </mc:AlternateContent>
      </w:r>
    </w:p>
    <w:p w14:paraId="7858B20D" w14:textId="77777777" w:rsidR="009E4925" w:rsidRDefault="009E4925" w:rsidP="009E4925">
      <w:pPr>
        <w:pStyle w:val="Heading2"/>
        <w:keepLines/>
        <w:numPr>
          <w:ilvl w:val="0"/>
          <w:numId w:val="42"/>
        </w:numPr>
        <w:spacing w:before="40"/>
        <w:jc w:val="both"/>
        <w:rPr>
          <w:rFonts w:asciiTheme="minorHAnsi" w:hAnsiTheme="minorHAnsi" w:cstheme="minorHAnsi"/>
        </w:rPr>
      </w:pPr>
      <w:r>
        <w:rPr>
          <w:rFonts w:asciiTheme="minorHAnsi" w:hAnsiTheme="minorHAnsi" w:cstheme="minorHAnsi"/>
        </w:rPr>
        <w:t xml:space="preserve">Introduction </w:t>
      </w:r>
    </w:p>
    <w:p w14:paraId="7DB3A756" w14:textId="77777777" w:rsidR="009E4925" w:rsidRPr="007A4C14" w:rsidRDefault="009E4925" w:rsidP="009E4925"/>
    <w:p w14:paraId="70278FF1" w14:textId="77777777" w:rsidR="009E4925" w:rsidRDefault="009E4925" w:rsidP="009E4925">
      <w:pPr>
        <w:pStyle w:val="Default"/>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International Medical Corps (IMC), Sudan is looking for a reputable man guarding security company for its operations in Sudan. </w:t>
      </w:r>
      <w:r w:rsidRPr="00F37250">
        <w:rPr>
          <w:rFonts w:asciiTheme="minorHAnsi" w:hAnsiTheme="minorHAnsi" w:cstheme="minorHAnsi"/>
          <w:sz w:val="20"/>
          <w:szCs w:val="20"/>
        </w:rPr>
        <w:t xml:space="preserve">The security service provider will be responsible </w:t>
      </w:r>
      <w:bookmarkStart w:id="1" w:name="_Int_d55trsbT"/>
      <w:r w:rsidRPr="00F37250">
        <w:rPr>
          <w:rFonts w:asciiTheme="minorHAnsi" w:hAnsiTheme="minorHAnsi" w:cstheme="minorHAnsi"/>
          <w:sz w:val="20"/>
          <w:szCs w:val="20"/>
        </w:rPr>
        <w:t>to undertake</w:t>
      </w:r>
      <w:bookmarkEnd w:id="1"/>
      <w:r w:rsidRPr="00F37250">
        <w:rPr>
          <w:rFonts w:asciiTheme="minorHAnsi" w:hAnsiTheme="minorHAnsi" w:cstheme="minorHAnsi"/>
          <w:sz w:val="20"/>
          <w:szCs w:val="20"/>
        </w:rPr>
        <w:t xml:space="preserve"> all security requirements for IMC premises and will work closely with the</w:t>
      </w:r>
      <w:r>
        <w:rPr>
          <w:rFonts w:asciiTheme="minorHAnsi" w:hAnsiTheme="minorHAnsi" w:cstheme="minorHAnsi"/>
          <w:sz w:val="20"/>
          <w:szCs w:val="20"/>
        </w:rPr>
        <w:t xml:space="preserve"> IMC’s Security Manager and other relevant IMC department. </w:t>
      </w:r>
      <w:r w:rsidRPr="00F37250">
        <w:rPr>
          <w:rFonts w:asciiTheme="minorHAnsi" w:hAnsiTheme="minorHAnsi" w:cstheme="minorHAnsi"/>
          <w:sz w:val="20"/>
          <w:szCs w:val="20"/>
        </w:rPr>
        <w:t xml:space="preserve">The </w:t>
      </w:r>
      <w:r>
        <w:rPr>
          <w:rFonts w:asciiTheme="minorHAnsi" w:hAnsiTheme="minorHAnsi" w:cstheme="minorHAnsi"/>
          <w:sz w:val="20"/>
          <w:szCs w:val="20"/>
        </w:rPr>
        <w:t>s</w:t>
      </w:r>
      <w:r w:rsidRPr="00F37250">
        <w:rPr>
          <w:rFonts w:asciiTheme="minorHAnsi" w:hAnsiTheme="minorHAnsi" w:cstheme="minorHAnsi"/>
          <w:sz w:val="20"/>
          <w:szCs w:val="20"/>
        </w:rPr>
        <w:t xml:space="preserve">elected </w:t>
      </w:r>
      <w:r>
        <w:rPr>
          <w:rFonts w:asciiTheme="minorHAnsi" w:hAnsiTheme="minorHAnsi" w:cstheme="minorHAnsi"/>
          <w:sz w:val="20"/>
          <w:szCs w:val="20"/>
        </w:rPr>
        <w:t>s</w:t>
      </w:r>
      <w:r w:rsidRPr="00F37250">
        <w:rPr>
          <w:rFonts w:asciiTheme="minorHAnsi" w:hAnsiTheme="minorHAnsi" w:cstheme="minorHAnsi"/>
          <w:sz w:val="20"/>
          <w:szCs w:val="20"/>
        </w:rPr>
        <w:t xml:space="preserve">ecurity </w:t>
      </w:r>
      <w:r>
        <w:rPr>
          <w:rFonts w:asciiTheme="minorHAnsi" w:hAnsiTheme="minorHAnsi" w:cstheme="minorHAnsi"/>
          <w:sz w:val="20"/>
          <w:szCs w:val="20"/>
        </w:rPr>
        <w:t>c</w:t>
      </w:r>
      <w:r w:rsidRPr="00F37250">
        <w:rPr>
          <w:rFonts w:asciiTheme="minorHAnsi" w:hAnsiTheme="minorHAnsi" w:cstheme="minorHAnsi"/>
          <w:sz w:val="20"/>
          <w:szCs w:val="20"/>
        </w:rPr>
        <w:t xml:space="preserve">ompany shall provide the service of securing </w:t>
      </w:r>
      <w:r>
        <w:rPr>
          <w:rFonts w:asciiTheme="minorHAnsi" w:hAnsiTheme="minorHAnsi" w:cstheme="minorHAnsi"/>
          <w:sz w:val="20"/>
          <w:szCs w:val="20"/>
        </w:rPr>
        <w:t xml:space="preserve">to </w:t>
      </w:r>
      <w:r w:rsidRPr="00F37250">
        <w:rPr>
          <w:rFonts w:asciiTheme="minorHAnsi" w:hAnsiTheme="minorHAnsi" w:cstheme="minorHAnsi"/>
          <w:sz w:val="20"/>
          <w:szCs w:val="20"/>
        </w:rPr>
        <w:t xml:space="preserve">the IMC’S </w:t>
      </w:r>
      <w:r>
        <w:rPr>
          <w:rFonts w:asciiTheme="minorHAnsi" w:hAnsiTheme="minorHAnsi" w:cstheme="minorHAnsi"/>
          <w:sz w:val="20"/>
          <w:szCs w:val="20"/>
        </w:rPr>
        <w:t>p</w:t>
      </w:r>
      <w:r w:rsidRPr="00F37250">
        <w:rPr>
          <w:rFonts w:asciiTheme="minorHAnsi" w:hAnsiTheme="minorHAnsi" w:cstheme="minorHAnsi"/>
          <w:sz w:val="20"/>
          <w:szCs w:val="20"/>
        </w:rPr>
        <w:t xml:space="preserve">roperties, guard offices and duties as required by </w:t>
      </w:r>
      <w:r>
        <w:rPr>
          <w:rFonts w:asciiTheme="minorHAnsi" w:hAnsiTheme="minorHAnsi" w:cstheme="minorHAnsi"/>
          <w:sz w:val="20"/>
          <w:szCs w:val="20"/>
        </w:rPr>
        <w:t>IMC</w:t>
      </w:r>
      <w:r w:rsidRPr="00F37250">
        <w:rPr>
          <w:rFonts w:asciiTheme="minorHAnsi" w:hAnsiTheme="minorHAnsi" w:cstheme="minorHAnsi"/>
          <w:sz w:val="20"/>
          <w:szCs w:val="20"/>
        </w:rPr>
        <w:t xml:space="preserve">. </w:t>
      </w:r>
      <w:r>
        <w:rPr>
          <w:rFonts w:asciiTheme="minorHAnsi" w:hAnsiTheme="minorHAnsi" w:cstheme="minorHAnsi"/>
          <w:sz w:val="20"/>
          <w:szCs w:val="20"/>
        </w:rPr>
        <w:t xml:space="preserve">The guards provided by the security company will be responsible for enforcing IMC’s access control policies and will report to the Security Manager. </w:t>
      </w:r>
      <w:r w:rsidRPr="00F37250">
        <w:rPr>
          <w:rFonts w:asciiTheme="minorHAnsi" w:hAnsiTheme="minorHAnsi" w:cstheme="minorHAnsi"/>
          <w:sz w:val="20"/>
          <w:szCs w:val="20"/>
        </w:rPr>
        <w:t xml:space="preserve"> </w:t>
      </w:r>
    </w:p>
    <w:p w14:paraId="38C9FA93" w14:textId="77777777" w:rsidR="009E4925" w:rsidRDefault="009E4925" w:rsidP="009E4925">
      <w:pPr>
        <w:pStyle w:val="Default"/>
        <w:spacing w:line="276" w:lineRule="auto"/>
        <w:jc w:val="both"/>
        <w:rPr>
          <w:rFonts w:asciiTheme="minorHAnsi" w:hAnsiTheme="minorHAnsi" w:cstheme="minorHAnsi"/>
          <w:sz w:val="20"/>
          <w:szCs w:val="20"/>
        </w:rPr>
      </w:pPr>
    </w:p>
    <w:p w14:paraId="379EB424" w14:textId="77777777" w:rsidR="009E4925"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The security company will </w:t>
      </w:r>
      <w:r>
        <w:rPr>
          <w:rFonts w:asciiTheme="minorHAnsi" w:hAnsiTheme="minorHAnsi" w:cstheme="minorHAnsi"/>
          <w:sz w:val="20"/>
          <w:szCs w:val="20"/>
        </w:rPr>
        <w:t xml:space="preserve">ensure the protection of IMC’s premises – including offices, warehouses, guesthouses and project locations (clinics) as determined by IMC. The selected security company will be expected to provide well trained and competent guard force (men and women) whose role will be but not limited to ensuring proper access control, search protocols for personnel and vehicles as well as perimeter patrols. The guards will be expected to be onsite 24/7. </w:t>
      </w:r>
    </w:p>
    <w:p w14:paraId="5E71A1A4" w14:textId="77777777" w:rsidR="009E4925" w:rsidRDefault="009E4925" w:rsidP="009E4925">
      <w:pPr>
        <w:pStyle w:val="Default"/>
        <w:spacing w:line="276" w:lineRule="auto"/>
        <w:jc w:val="both"/>
        <w:rPr>
          <w:rFonts w:asciiTheme="minorHAnsi" w:hAnsiTheme="minorHAnsi" w:cstheme="minorHAnsi"/>
          <w:sz w:val="20"/>
          <w:szCs w:val="20"/>
        </w:rPr>
      </w:pPr>
    </w:p>
    <w:p w14:paraId="4853053E"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Objective </w:t>
      </w:r>
    </w:p>
    <w:p w14:paraId="33FCEE3F" w14:textId="77777777" w:rsidR="009E4925" w:rsidRDefault="009E4925" w:rsidP="009E4925">
      <w:pPr>
        <w:pStyle w:val="Heading2"/>
        <w:jc w:val="both"/>
        <w:rPr>
          <w:rFonts w:asciiTheme="minorHAnsi" w:hAnsiTheme="minorHAnsi" w:cstheme="minorHAnsi"/>
        </w:rPr>
      </w:pPr>
      <w:r w:rsidRPr="00F37250">
        <w:rPr>
          <w:rFonts w:asciiTheme="minorHAnsi" w:hAnsiTheme="minorHAnsi" w:cstheme="minorHAnsi"/>
        </w:rPr>
        <w:t xml:space="preserve"> </w:t>
      </w:r>
    </w:p>
    <w:p w14:paraId="094CAEBF" w14:textId="77777777" w:rsidR="009E4925" w:rsidRPr="00F37250" w:rsidRDefault="009E4925" w:rsidP="009E4925">
      <w:pPr>
        <w:spacing w:after="246"/>
        <w:ind w:right="53"/>
        <w:jc w:val="both"/>
        <w:rPr>
          <w:rFonts w:asciiTheme="minorHAnsi" w:hAnsiTheme="minorHAnsi" w:cstheme="minorHAnsi"/>
          <w:sz w:val="20"/>
          <w:szCs w:val="20"/>
        </w:rPr>
      </w:pPr>
      <w:r w:rsidRPr="00F37250">
        <w:rPr>
          <w:rFonts w:asciiTheme="minorHAnsi" w:hAnsiTheme="minorHAnsi" w:cstheme="minorHAnsi"/>
          <w:sz w:val="20"/>
          <w:szCs w:val="20"/>
        </w:rPr>
        <w:t xml:space="preserve">The Security Company will be charged of first line responsibility to: </w:t>
      </w:r>
    </w:p>
    <w:p w14:paraId="5DD89047" w14:textId="77777777" w:rsidR="009E4925" w:rsidRPr="00EA17EB" w:rsidRDefault="009E4925" w:rsidP="009E4925">
      <w:pPr>
        <w:pStyle w:val="ListParagraph"/>
        <w:numPr>
          <w:ilvl w:val="0"/>
          <w:numId w:val="41"/>
        </w:numPr>
        <w:spacing w:after="13" w:line="248" w:lineRule="auto"/>
        <w:ind w:right="53"/>
        <w:contextualSpacing/>
        <w:jc w:val="both"/>
        <w:rPr>
          <w:rFonts w:cstheme="minorHAnsi"/>
          <w:sz w:val="20"/>
          <w:szCs w:val="20"/>
        </w:rPr>
      </w:pPr>
      <w:r w:rsidRPr="00EA17EB">
        <w:rPr>
          <w:rFonts w:cstheme="minorHAnsi"/>
          <w:sz w:val="20"/>
          <w:szCs w:val="20"/>
        </w:rPr>
        <w:t>Provide 24</w:t>
      </w:r>
      <w:r>
        <w:rPr>
          <w:rFonts w:cstheme="minorHAnsi"/>
          <w:sz w:val="20"/>
          <w:szCs w:val="20"/>
        </w:rPr>
        <w:t>/7</w:t>
      </w:r>
      <w:r w:rsidRPr="00EA17EB">
        <w:rPr>
          <w:rFonts w:cstheme="minorHAnsi"/>
          <w:sz w:val="20"/>
          <w:szCs w:val="20"/>
        </w:rPr>
        <w:t xml:space="preserve"> security servicer as described in the contract</w:t>
      </w:r>
      <w:r>
        <w:rPr>
          <w:rFonts w:cstheme="minorHAnsi"/>
          <w:sz w:val="20"/>
          <w:szCs w:val="20"/>
        </w:rPr>
        <w:t>.</w:t>
      </w:r>
    </w:p>
    <w:p w14:paraId="5823EB27" w14:textId="77777777" w:rsidR="009E4925" w:rsidRDefault="009E4925" w:rsidP="009E4925">
      <w:pPr>
        <w:pStyle w:val="ListParagraph"/>
        <w:numPr>
          <w:ilvl w:val="0"/>
          <w:numId w:val="41"/>
        </w:numPr>
        <w:spacing w:after="13" w:line="248" w:lineRule="auto"/>
        <w:ind w:right="53"/>
        <w:contextualSpacing/>
        <w:jc w:val="both"/>
        <w:rPr>
          <w:rFonts w:cstheme="minorHAnsi"/>
          <w:sz w:val="20"/>
          <w:szCs w:val="20"/>
        </w:rPr>
      </w:pPr>
      <w:r w:rsidRPr="00EA17EB">
        <w:rPr>
          <w:rFonts w:cstheme="minorHAnsi"/>
          <w:sz w:val="20"/>
          <w:szCs w:val="20"/>
        </w:rPr>
        <w:t>Provide day</w:t>
      </w:r>
      <w:r>
        <w:rPr>
          <w:rFonts w:cstheme="minorHAnsi"/>
          <w:sz w:val="20"/>
          <w:szCs w:val="20"/>
        </w:rPr>
        <w:t xml:space="preserve"> and night</w:t>
      </w:r>
      <w:r w:rsidRPr="00EA17EB">
        <w:rPr>
          <w:rFonts w:cstheme="minorHAnsi"/>
          <w:sz w:val="20"/>
          <w:szCs w:val="20"/>
        </w:rPr>
        <w:t xml:space="preserve"> guards as described in contract</w:t>
      </w:r>
      <w:r>
        <w:rPr>
          <w:rFonts w:cstheme="minorHAnsi"/>
          <w:sz w:val="20"/>
          <w:szCs w:val="20"/>
        </w:rPr>
        <w:t>.</w:t>
      </w:r>
    </w:p>
    <w:p w14:paraId="75011E91" w14:textId="77777777" w:rsidR="009E4925" w:rsidRPr="00EA17EB" w:rsidRDefault="009E4925" w:rsidP="009E4925">
      <w:pPr>
        <w:pStyle w:val="ListParagraph"/>
        <w:numPr>
          <w:ilvl w:val="0"/>
          <w:numId w:val="41"/>
        </w:numPr>
        <w:spacing w:after="13" w:line="248" w:lineRule="auto"/>
        <w:ind w:right="53"/>
        <w:contextualSpacing/>
        <w:jc w:val="both"/>
        <w:rPr>
          <w:rFonts w:cstheme="minorHAnsi"/>
          <w:sz w:val="20"/>
          <w:szCs w:val="20"/>
        </w:rPr>
      </w:pPr>
      <w:r>
        <w:rPr>
          <w:rFonts w:cstheme="minorHAnsi"/>
          <w:sz w:val="20"/>
          <w:szCs w:val="20"/>
        </w:rPr>
        <w:t xml:space="preserve">Provide a roving security supervisor – day and night to supervise the guards. </w:t>
      </w:r>
    </w:p>
    <w:p w14:paraId="46FE93FE" w14:textId="77777777" w:rsidR="009E4925" w:rsidRPr="00EA17EB" w:rsidRDefault="009E4925" w:rsidP="009E4925">
      <w:pPr>
        <w:pStyle w:val="ListParagraph"/>
        <w:numPr>
          <w:ilvl w:val="0"/>
          <w:numId w:val="41"/>
        </w:numPr>
        <w:spacing w:after="50" w:line="248" w:lineRule="auto"/>
        <w:ind w:right="53"/>
        <w:contextualSpacing/>
        <w:jc w:val="both"/>
        <w:rPr>
          <w:rFonts w:cstheme="minorHAnsi"/>
          <w:sz w:val="20"/>
          <w:szCs w:val="20"/>
        </w:rPr>
      </w:pPr>
      <w:r w:rsidRPr="00EA17EB">
        <w:rPr>
          <w:rFonts w:cstheme="minorHAnsi"/>
          <w:sz w:val="20"/>
          <w:szCs w:val="20"/>
        </w:rPr>
        <w:t>Ensure the safety of persons, including IMC’S employees, guest and visitors to the respective offices’</w:t>
      </w:r>
      <w:r>
        <w:rPr>
          <w:rFonts w:cstheme="minorHAnsi"/>
          <w:sz w:val="20"/>
          <w:szCs w:val="20"/>
        </w:rPr>
        <w:t xml:space="preserve">, project locations, </w:t>
      </w:r>
      <w:r w:rsidRPr="00EA17EB">
        <w:rPr>
          <w:rFonts w:cstheme="minorHAnsi"/>
          <w:sz w:val="20"/>
          <w:szCs w:val="20"/>
        </w:rPr>
        <w:t xml:space="preserve">guesthouses and warehouses. </w:t>
      </w:r>
    </w:p>
    <w:p w14:paraId="2F803FBB" w14:textId="77777777" w:rsidR="009E4925" w:rsidRPr="00EA17EB" w:rsidRDefault="009E4925" w:rsidP="009E4925">
      <w:pPr>
        <w:pStyle w:val="ListParagraph"/>
        <w:numPr>
          <w:ilvl w:val="0"/>
          <w:numId w:val="41"/>
        </w:numPr>
        <w:spacing w:after="45" w:line="248" w:lineRule="auto"/>
        <w:ind w:right="53"/>
        <w:contextualSpacing/>
        <w:jc w:val="both"/>
        <w:rPr>
          <w:rFonts w:cstheme="minorHAnsi"/>
          <w:sz w:val="20"/>
          <w:szCs w:val="20"/>
        </w:rPr>
      </w:pPr>
      <w:r w:rsidRPr="00EA17EB">
        <w:rPr>
          <w:rFonts w:cstheme="minorHAnsi"/>
          <w:sz w:val="20"/>
          <w:szCs w:val="20"/>
        </w:rPr>
        <w:t xml:space="preserve">Guarantee the safety, security, and protection of IMC’S property, including buildings, vehicle, equipment, and other assets of IMC, as well as non-IMC’S property located temporarily or permanently on IMC’S Per misers; </w:t>
      </w:r>
    </w:p>
    <w:p w14:paraId="6619B535" w14:textId="77777777" w:rsidR="009E4925" w:rsidRPr="00EA17EB" w:rsidRDefault="009E4925" w:rsidP="009E4925">
      <w:pPr>
        <w:pStyle w:val="ListParagraph"/>
        <w:numPr>
          <w:ilvl w:val="0"/>
          <w:numId w:val="41"/>
        </w:numPr>
        <w:spacing w:after="45" w:line="248" w:lineRule="auto"/>
        <w:ind w:right="53"/>
        <w:contextualSpacing/>
        <w:jc w:val="both"/>
        <w:rPr>
          <w:rFonts w:cstheme="minorHAnsi"/>
          <w:sz w:val="20"/>
          <w:szCs w:val="20"/>
        </w:rPr>
      </w:pPr>
      <w:r w:rsidRPr="00EA17EB">
        <w:rPr>
          <w:rFonts w:cstheme="minorHAnsi"/>
          <w:sz w:val="20"/>
          <w:szCs w:val="20"/>
        </w:rPr>
        <w:t xml:space="preserve">Respond to emergency situations or conditions and help or take actions appropriate to the crisis situation within legal limits.  </w:t>
      </w:r>
    </w:p>
    <w:p w14:paraId="0349AF03" w14:textId="77777777" w:rsidR="009E4925" w:rsidRPr="00EA17EB" w:rsidRDefault="009E4925" w:rsidP="009E4925">
      <w:pPr>
        <w:pStyle w:val="ListParagraph"/>
        <w:numPr>
          <w:ilvl w:val="0"/>
          <w:numId w:val="41"/>
        </w:numPr>
        <w:spacing w:after="232" w:line="248" w:lineRule="auto"/>
        <w:ind w:right="53"/>
        <w:contextualSpacing/>
        <w:jc w:val="both"/>
        <w:rPr>
          <w:rFonts w:cstheme="minorHAnsi"/>
          <w:sz w:val="20"/>
          <w:szCs w:val="20"/>
        </w:rPr>
      </w:pPr>
      <w:r w:rsidRPr="00EA17EB">
        <w:rPr>
          <w:rFonts w:cstheme="minorHAnsi"/>
          <w:sz w:val="20"/>
          <w:szCs w:val="20"/>
        </w:rPr>
        <w:t xml:space="preserve">Any directives given to the security company to be relayed to the offices and such to be pass on by the outgoing guard to the next duty office as in hand over.  </w:t>
      </w:r>
    </w:p>
    <w:p w14:paraId="3CCBCA20"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Basic </w:t>
      </w:r>
      <w:r>
        <w:rPr>
          <w:rFonts w:asciiTheme="minorHAnsi" w:hAnsiTheme="minorHAnsi" w:cstheme="minorHAnsi"/>
        </w:rPr>
        <w:t>D</w:t>
      </w:r>
      <w:r w:rsidRPr="00F37250">
        <w:rPr>
          <w:rFonts w:asciiTheme="minorHAnsi" w:hAnsiTheme="minorHAnsi" w:cstheme="minorHAnsi"/>
        </w:rPr>
        <w:t xml:space="preserve">uties </w:t>
      </w:r>
    </w:p>
    <w:p w14:paraId="711604C4" w14:textId="77777777" w:rsidR="009E4925" w:rsidRDefault="009E4925" w:rsidP="009E4925">
      <w:pPr>
        <w:ind w:right="229"/>
        <w:jc w:val="both"/>
      </w:pPr>
    </w:p>
    <w:p w14:paraId="74C1CD8F" w14:textId="77777777" w:rsidR="009E4925" w:rsidRPr="00F37250" w:rsidRDefault="009E4925" w:rsidP="009E4925">
      <w:pPr>
        <w:ind w:right="229"/>
        <w:jc w:val="both"/>
        <w:rPr>
          <w:rFonts w:asciiTheme="minorHAnsi" w:hAnsiTheme="minorHAnsi" w:cstheme="minorHAnsi"/>
          <w:sz w:val="20"/>
          <w:szCs w:val="20"/>
        </w:rPr>
      </w:pPr>
      <w:r w:rsidRPr="00F37250">
        <w:rPr>
          <w:rFonts w:asciiTheme="minorHAnsi" w:hAnsiTheme="minorHAnsi" w:cstheme="minorHAnsi"/>
          <w:sz w:val="20"/>
          <w:szCs w:val="20"/>
        </w:rPr>
        <w:t xml:space="preserve">In fulfilling these three primary responsibilities (protection of persons, protection of property, and emergency-response services), the duties of security officers include, but are not limited to, the following: </w:t>
      </w:r>
    </w:p>
    <w:p w14:paraId="49F7D89D" w14:textId="77777777" w:rsidR="009E4925" w:rsidRPr="00F37250" w:rsidRDefault="009E4925" w:rsidP="009E4925">
      <w:pPr>
        <w:spacing w:line="259" w:lineRule="auto"/>
        <w:ind w:left="36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443DEE01"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Conducting regular checks and inspections to ensure building safety and security; </w:t>
      </w:r>
    </w:p>
    <w:p w14:paraId="16E07694"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Immediately report to the </w:t>
      </w:r>
      <w:r>
        <w:rPr>
          <w:rFonts w:cstheme="minorHAnsi"/>
          <w:sz w:val="20"/>
          <w:szCs w:val="20"/>
        </w:rPr>
        <w:t xml:space="preserve">Site Manager /Security Manager </w:t>
      </w:r>
      <w:r w:rsidRPr="00F37250">
        <w:rPr>
          <w:rFonts w:cstheme="minorHAnsi"/>
          <w:sz w:val="20"/>
          <w:szCs w:val="20"/>
        </w:rPr>
        <w:t xml:space="preserve">any sign of damage, malfunctions, faulty equipment or utilities, unsecured windows and doors, fire hazards, any unusual or questionable or dangerous or suspicious conditions or activities anywhere on site, indoors or outdoors of the Authority’s premises; </w:t>
      </w:r>
    </w:p>
    <w:p w14:paraId="3C31D9EB"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Assisting all persons to comply with IMC’S regulations and rules of conduct on site, including issuing traffic and parking assistance when appropriate; </w:t>
      </w:r>
    </w:p>
    <w:p w14:paraId="5F81D127"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Providing security coverage for special IMC’S functions as required; </w:t>
      </w:r>
    </w:p>
    <w:p w14:paraId="1241BBA2"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Providing crowd control when necessary or legislated by the Government; </w:t>
      </w:r>
    </w:p>
    <w:p w14:paraId="7EC7EFFE"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Call Police and Fire Brigade as and when required. </w:t>
      </w:r>
    </w:p>
    <w:p w14:paraId="574EE1AD"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lastRenderedPageBreak/>
        <w:t xml:space="preserve">Monitor and report unauthorized parking on premises.  </w:t>
      </w:r>
    </w:p>
    <w:p w14:paraId="0834942D"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Open gates and allow entry to authorized vehicle after working hours. </w:t>
      </w:r>
    </w:p>
    <w:p w14:paraId="64252C28"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All guards must not have adverse criminal records for the last five years the selected bidder to provide full details of the deployed guards prior to deportation. </w:t>
      </w:r>
    </w:p>
    <w:p w14:paraId="011BE203"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Guards must be literate and fluent in both written and spoken English. </w:t>
      </w:r>
    </w:p>
    <w:p w14:paraId="25BA3AA6"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Names of personnel assigned to each location/premises or any changes must be provided in advance. </w:t>
      </w:r>
    </w:p>
    <w:p w14:paraId="7468B690" w14:textId="2A7DC6E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Pr>
          <w:rFonts w:cstheme="minorHAnsi"/>
          <w:sz w:val="20"/>
          <w:szCs w:val="20"/>
        </w:rPr>
        <w:t>IMC</w:t>
      </w:r>
      <w:r w:rsidRPr="00F37250">
        <w:rPr>
          <w:rFonts w:cstheme="minorHAnsi"/>
          <w:sz w:val="20"/>
          <w:szCs w:val="20"/>
        </w:rPr>
        <w:t xml:space="preserve"> reserves the right to reject the employment of security guard personnel assigned to any </w:t>
      </w:r>
      <w:r>
        <w:rPr>
          <w:rFonts w:cstheme="minorHAnsi"/>
          <w:sz w:val="20"/>
          <w:szCs w:val="20"/>
        </w:rPr>
        <w:t>IMC</w:t>
      </w:r>
      <w:r w:rsidRPr="00F37250">
        <w:rPr>
          <w:rFonts w:cstheme="minorHAnsi"/>
          <w:sz w:val="20"/>
          <w:szCs w:val="20"/>
        </w:rPr>
        <w:t xml:space="preserve"> premises/property. </w:t>
      </w:r>
    </w:p>
    <w:p w14:paraId="7030A9DC" w14:textId="28D2651D"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Bidder should outline in detail any and all training personnel </w:t>
      </w:r>
      <w:r w:rsidR="00B37024">
        <w:rPr>
          <w:rFonts w:cstheme="minorHAnsi"/>
          <w:sz w:val="20"/>
          <w:szCs w:val="20"/>
        </w:rPr>
        <w:t>undergo</w:t>
      </w:r>
      <w:r w:rsidRPr="00F37250">
        <w:rPr>
          <w:rFonts w:cstheme="minorHAnsi"/>
          <w:sz w:val="20"/>
          <w:szCs w:val="20"/>
        </w:rPr>
        <w:t xml:space="preserve"> prior to being assigned to </w:t>
      </w:r>
      <w:r>
        <w:rPr>
          <w:rFonts w:cstheme="minorHAnsi"/>
          <w:sz w:val="20"/>
          <w:szCs w:val="20"/>
        </w:rPr>
        <w:t>IMC</w:t>
      </w:r>
      <w:r w:rsidRPr="00F37250">
        <w:rPr>
          <w:rFonts w:cstheme="minorHAnsi"/>
          <w:sz w:val="20"/>
          <w:szCs w:val="20"/>
        </w:rPr>
        <w:t xml:space="preserve">. </w:t>
      </w:r>
    </w:p>
    <w:p w14:paraId="15F1429A" w14:textId="16A28E74"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The guards </w:t>
      </w:r>
      <w:r w:rsidR="00B37024">
        <w:rPr>
          <w:rFonts w:cstheme="minorHAnsi"/>
          <w:sz w:val="20"/>
          <w:szCs w:val="20"/>
        </w:rPr>
        <w:t xml:space="preserve">are </w:t>
      </w:r>
      <w:r w:rsidRPr="00F37250">
        <w:rPr>
          <w:rFonts w:cstheme="minorHAnsi"/>
          <w:sz w:val="20"/>
          <w:szCs w:val="20"/>
        </w:rPr>
        <w:t xml:space="preserve">to record additional data in the report as request by </w:t>
      </w:r>
      <w:r>
        <w:rPr>
          <w:rFonts w:cstheme="minorHAnsi"/>
          <w:sz w:val="20"/>
          <w:szCs w:val="20"/>
        </w:rPr>
        <w:t>IMC</w:t>
      </w:r>
      <w:r w:rsidRPr="00F37250">
        <w:rPr>
          <w:rFonts w:cstheme="minorHAnsi"/>
          <w:sz w:val="20"/>
          <w:szCs w:val="20"/>
        </w:rPr>
        <w:t xml:space="preserve">. </w:t>
      </w:r>
    </w:p>
    <w:p w14:paraId="6394D427"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The guards to be rotated from all IMC’S location every 3 months. </w:t>
      </w:r>
    </w:p>
    <w:p w14:paraId="5F9BBD93"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The supervisor is expected to disseminate any new information or instructions from </w:t>
      </w:r>
      <w:r>
        <w:rPr>
          <w:rFonts w:cstheme="minorHAnsi"/>
          <w:sz w:val="20"/>
          <w:szCs w:val="20"/>
        </w:rPr>
        <w:t>IMC</w:t>
      </w:r>
      <w:r w:rsidRPr="00F37250">
        <w:rPr>
          <w:rFonts w:cstheme="minorHAnsi"/>
          <w:sz w:val="20"/>
          <w:szCs w:val="20"/>
        </w:rPr>
        <w:t xml:space="preserve"> to the guard carrying out the next shift. </w:t>
      </w:r>
    </w:p>
    <w:p w14:paraId="74C48F55"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During Non-Operational Hours no unauthorized person is allowed to enter the premises for any reason whatsoever including the usage of the Convenience. </w:t>
      </w:r>
    </w:p>
    <w:p w14:paraId="33BBB567" w14:textId="77777777" w:rsidR="009E4925" w:rsidRPr="00F37250" w:rsidRDefault="009E4925" w:rsidP="009E4925">
      <w:pPr>
        <w:spacing w:line="259" w:lineRule="auto"/>
        <w:ind w:left="107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432AFE45"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Penalty Clauses </w:t>
      </w:r>
    </w:p>
    <w:p w14:paraId="63696C57" w14:textId="77777777" w:rsidR="009E4925" w:rsidRPr="00D7019A" w:rsidRDefault="009E4925" w:rsidP="009E4925"/>
    <w:p w14:paraId="5E6E2630" w14:textId="77777777" w:rsidR="009E4925" w:rsidRPr="00D7019A"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The Security company will be fully responsible for any items that are missing, or reported stolen or damaged under security’s watch, </w:t>
      </w:r>
      <w:r w:rsidRPr="00D7019A">
        <w:rPr>
          <w:rFonts w:cstheme="minorHAnsi"/>
          <w:sz w:val="20"/>
          <w:szCs w:val="20"/>
        </w:rPr>
        <w:t xml:space="preserve">the Security Company will bear the costs of the damages caused or the value of the amount stolen from the particular IMC premises. </w:t>
      </w:r>
      <w:r w:rsidRPr="00F37250">
        <w:rPr>
          <w:rFonts w:cstheme="minorHAnsi"/>
          <w:sz w:val="20"/>
          <w:szCs w:val="20"/>
        </w:rPr>
        <w:t xml:space="preserve"> </w:t>
      </w:r>
    </w:p>
    <w:p w14:paraId="42BBDE72" w14:textId="36445CB1" w:rsidR="009E4925" w:rsidRPr="00D7019A" w:rsidRDefault="00B37024" w:rsidP="009E4925">
      <w:pPr>
        <w:pStyle w:val="ListParagraph"/>
        <w:numPr>
          <w:ilvl w:val="0"/>
          <w:numId w:val="41"/>
        </w:numPr>
        <w:spacing w:after="13" w:line="248" w:lineRule="auto"/>
        <w:ind w:right="53"/>
        <w:contextualSpacing/>
        <w:jc w:val="both"/>
        <w:rPr>
          <w:rFonts w:cstheme="minorHAnsi"/>
          <w:sz w:val="20"/>
          <w:szCs w:val="20"/>
        </w:rPr>
      </w:pPr>
      <w:r>
        <w:rPr>
          <w:rFonts w:cstheme="minorHAnsi"/>
          <w:sz w:val="20"/>
          <w:szCs w:val="20"/>
        </w:rPr>
        <w:t xml:space="preserve">The </w:t>
      </w:r>
      <w:r w:rsidR="009E4925" w:rsidRPr="00D7019A">
        <w:rPr>
          <w:rFonts w:cstheme="minorHAnsi"/>
          <w:sz w:val="20"/>
          <w:szCs w:val="20"/>
        </w:rPr>
        <w:t xml:space="preserve">Security Company must ensure that all the guards are properly monitored and supervised to ensure that they fully comply with the Terms and Conditions Stipulated in the Scope of Works and Standard Operating Procedure. </w:t>
      </w:r>
    </w:p>
    <w:p w14:paraId="3C51A18B"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D7019A">
        <w:rPr>
          <w:rFonts w:cstheme="minorHAnsi"/>
          <w:sz w:val="20"/>
          <w:szCs w:val="20"/>
        </w:rPr>
        <w:t>Any evidence of negligence, lateness and or non-adherence will result in Monetary Deduction of Monthly Bills</w:t>
      </w:r>
      <w:r>
        <w:rPr>
          <w:rFonts w:cstheme="minorHAnsi"/>
          <w:sz w:val="20"/>
          <w:szCs w:val="20"/>
        </w:rPr>
        <w:t xml:space="preserve"> </w:t>
      </w:r>
      <w:r w:rsidRPr="00D7019A">
        <w:rPr>
          <w:rFonts w:cstheme="minorHAnsi"/>
          <w:sz w:val="20"/>
          <w:szCs w:val="20"/>
        </w:rPr>
        <w:t xml:space="preserve">(whichever is higher the incident or 3 hours).  </w:t>
      </w:r>
    </w:p>
    <w:p w14:paraId="22AF1B14" w14:textId="77777777" w:rsidR="009E4925" w:rsidRPr="00F37250" w:rsidRDefault="009E4925" w:rsidP="009E4925">
      <w:pPr>
        <w:spacing w:line="259" w:lineRule="auto"/>
        <w:ind w:left="1080"/>
        <w:jc w:val="both"/>
        <w:rPr>
          <w:rFonts w:asciiTheme="minorHAnsi" w:hAnsiTheme="minorHAnsi" w:cstheme="minorHAnsi"/>
          <w:sz w:val="20"/>
          <w:szCs w:val="20"/>
        </w:rPr>
      </w:pPr>
      <w:r w:rsidRPr="00F37250">
        <w:rPr>
          <w:rFonts w:asciiTheme="minorHAnsi" w:hAnsiTheme="minorHAnsi" w:cstheme="minorHAnsi"/>
          <w:b/>
          <w:sz w:val="20"/>
          <w:szCs w:val="20"/>
        </w:rPr>
        <w:t xml:space="preserve"> </w:t>
      </w:r>
    </w:p>
    <w:p w14:paraId="32AE8FFB"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Basic Authority and Limits </w:t>
      </w:r>
    </w:p>
    <w:p w14:paraId="6DD64F1F" w14:textId="77777777" w:rsidR="009E4925" w:rsidRPr="00D7019A" w:rsidRDefault="009E4925" w:rsidP="009E4925"/>
    <w:p w14:paraId="51A64847" w14:textId="77777777" w:rsidR="009E4925" w:rsidRPr="00D7019A"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Security officers are authorized by </w:t>
      </w:r>
      <w:r>
        <w:rPr>
          <w:rFonts w:cstheme="minorHAnsi"/>
          <w:sz w:val="20"/>
          <w:szCs w:val="20"/>
        </w:rPr>
        <w:t>IMC</w:t>
      </w:r>
      <w:r w:rsidRPr="00F37250">
        <w:rPr>
          <w:rFonts w:cstheme="minorHAnsi"/>
          <w:sz w:val="20"/>
          <w:szCs w:val="20"/>
        </w:rPr>
        <w:t xml:space="preserve"> to control traffic at the front gate and also properly park the vehicle in the allocated parking space. In the non</w:t>
      </w:r>
      <w:r>
        <w:rPr>
          <w:rFonts w:cstheme="minorHAnsi"/>
          <w:sz w:val="20"/>
          <w:szCs w:val="20"/>
        </w:rPr>
        <w:t>-</w:t>
      </w:r>
      <w:r w:rsidRPr="00F37250">
        <w:rPr>
          <w:rFonts w:cstheme="minorHAnsi"/>
          <w:sz w:val="20"/>
          <w:szCs w:val="20"/>
        </w:rPr>
        <w:t xml:space="preserve">operation hours, the driveway to be brigaded with cone. Brigading cone to be supplied by the Security Company. </w:t>
      </w:r>
    </w:p>
    <w:p w14:paraId="732FBAE9" w14:textId="77777777" w:rsidR="009E4925" w:rsidRPr="00D7019A"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Visitor signage – no visitors shall be allowing into the office wearing hat, sunglasses, headset and hood also no one is allowed to take photos or make videos such signage to be provided by the Security Company approved by </w:t>
      </w:r>
      <w:r>
        <w:rPr>
          <w:rFonts w:cstheme="minorHAnsi"/>
          <w:sz w:val="20"/>
          <w:szCs w:val="20"/>
        </w:rPr>
        <w:t>IMC</w:t>
      </w:r>
      <w:r w:rsidRPr="00F37250">
        <w:rPr>
          <w:rFonts w:cstheme="minorHAnsi"/>
          <w:sz w:val="20"/>
          <w:szCs w:val="20"/>
        </w:rPr>
        <w:t xml:space="preserve"> at all entry doors. </w:t>
      </w:r>
    </w:p>
    <w:p w14:paraId="092264CC" w14:textId="77777777" w:rsidR="009E4925" w:rsidRPr="00D7019A"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Identification Requests</w:t>
      </w:r>
      <w:r>
        <w:rPr>
          <w:rFonts w:cstheme="minorHAnsi"/>
          <w:sz w:val="20"/>
          <w:szCs w:val="20"/>
        </w:rPr>
        <w:t xml:space="preserve"> – </w:t>
      </w:r>
      <w:r w:rsidRPr="00F37250">
        <w:rPr>
          <w:rFonts w:cstheme="minorHAnsi"/>
          <w:sz w:val="20"/>
          <w:szCs w:val="20"/>
        </w:rPr>
        <w:t xml:space="preserve">Security officers are authorized to request to see the identification of any staff entering into the property at nonoperational hours. Any Staff who refuses to comply with a security guard's request for identification will not be allowed in the property. Any vehicles coming into the </w:t>
      </w:r>
      <w:r>
        <w:rPr>
          <w:rFonts w:cstheme="minorHAnsi"/>
          <w:sz w:val="20"/>
          <w:szCs w:val="20"/>
        </w:rPr>
        <w:t>IMC</w:t>
      </w:r>
      <w:r w:rsidRPr="00F37250">
        <w:rPr>
          <w:rFonts w:cstheme="minorHAnsi"/>
          <w:sz w:val="20"/>
          <w:szCs w:val="20"/>
        </w:rPr>
        <w:t xml:space="preserve"> property and or going out of the premises during non-operational hours to be checked / inspected. Any driver of the vehicle who refuses to comply with the security guard request will not be allowed in or out of the property. </w:t>
      </w:r>
    </w:p>
    <w:p w14:paraId="0781AC2C" w14:textId="77777777" w:rsidR="009E4925"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Emergency Authority</w:t>
      </w:r>
      <w:r>
        <w:rPr>
          <w:rFonts w:cstheme="minorHAnsi"/>
          <w:sz w:val="20"/>
          <w:szCs w:val="20"/>
        </w:rPr>
        <w:t xml:space="preserve"> – </w:t>
      </w:r>
      <w:r w:rsidRPr="00F37250">
        <w:rPr>
          <w:rFonts w:cstheme="minorHAnsi"/>
          <w:sz w:val="20"/>
          <w:szCs w:val="20"/>
        </w:rPr>
        <w:t xml:space="preserve">In the event of emergency or breach of security, more guards may be called but must be first approved by </w:t>
      </w:r>
      <w:r>
        <w:rPr>
          <w:rFonts w:cstheme="minorHAnsi"/>
          <w:sz w:val="20"/>
          <w:szCs w:val="20"/>
        </w:rPr>
        <w:t>CD or Security Manager</w:t>
      </w:r>
      <w:r w:rsidRPr="00F37250">
        <w:rPr>
          <w:rFonts w:cstheme="minorHAnsi"/>
          <w:sz w:val="20"/>
          <w:szCs w:val="20"/>
        </w:rPr>
        <w:t xml:space="preserve">. </w:t>
      </w:r>
    </w:p>
    <w:p w14:paraId="14B6C118" w14:textId="77777777" w:rsidR="009E4925" w:rsidRDefault="009E4925" w:rsidP="009E4925">
      <w:pPr>
        <w:spacing w:after="13" w:line="248" w:lineRule="auto"/>
        <w:ind w:right="53"/>
        <w:jc w:val="both"/>
        <w:rPr>
          <w:rFonts w:cstheme="minorHAnsi"/>
          <w:sz w:val="20"/>
          <w:szCs w:val="20"/>
        </w:rPr>
      </w:pPr>
    </w:p>
    <w:p w14:paraId="421A7688" w14:textId="77777777" w:rsidR="009E4925" w:rsidRPr="00D7019A" w:rsidRDefault="009E4925" w:rsidP="009E4925">
      <w:pPr>
        <w:spacing w:after="13" w:line="248" w:lineRule="auto"/>
        <w:ind w:right="53"/>
        <w:jc w:val="both"/>
        <w:rPr>
          <w:rFonts w:cstheme="minorHAnsi"/>
          <w:sz w:val="20"/>
          <w:szCs w:val="20"/>
        </w:rPr>
      </w:pPr>
    </w:p>
    <w:p w14:paraId="0C421DD2" w14:textId="77777777" w:rsidR="009E4925" w:rsidRPr="00F37250" w:rsidRDefault="009E4925" w:rsidP="009E4925">
      <w:pPr>
        <w:pStyle w:val="ListParagraph"/>
        <w:spacing w:after="13" w:line="248" w:lineRule="auto"/>
        <w:ind w:right="53"/>
        <w:jc w:val="both"/>
        <w:rPr>
          <w:rFonts w:cstheme="minorHAnsi"/>
          <w:sz w:val="20"/>
          <w:szCs w:val="20"/>
        </w:rPr>
      </w:pPr>
    </w:p>
    <w:p w14:paraId="5F7EAFAB"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Professionalism </w:t>
      </w:r>
    </w:p>
    <w:p w14:paraId="1A261DAC" w14:textId="77777777" w:rsidR="009E4925" w:rsidRPr="00D7019A" w:rsidRDefault="009E4925" w:rsidP="009E4925"/>
    <w:p w14:paraId="434D0E33" w14:textId="77777777" w:rsidR="009E4925"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A guard should always maintain a professional manner, have a professional appearance and exhibit a positive attitude. Being physically fit is essential to the success of the guard in this field. When dealing with an irate person, the guard should make all attempts to de-escalate the situation and take control. </w:t>
      </w:r>
    </w:p>
    <w:p w14:paraId="7E2695A3" w14:textId="77777777" w:rsidR="009E4925" w:rsidRDefault="009E4925" w:rsidP="009E4925">
      <w:pPr>
        <w:pStyle w:val="Default"/>
        <w:spacing w:line="276" w:lineRule="auto"/>
        <w:jc w:val="both"/>
        <w:rPr>
          <w:rFonts w:asciiTheme="minorHAnsi" w:hAnsiTheme="minorHAnsi" w:cstheme="minorHAnsi"/>
          <w:sz w:val="20"/>
          <w:szCs w:val="20"/>
        </w:rPr>
      </w:pPr>
    </w:p>
    <w:p w14:paraId="294789A0" w14:textId="77777777" w:rsidR="009E4925" w:rsidRPr="00F37250" w:rsidRDefault="009E4925" w:rsidP="009E4925">
      <w:pPr>
        <w:pStyle w:val="Default"/>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All guards must be in their company’s full uniform at all times and must wear a badge as provided by their company. </w:t>
      </w:r>
    </w:p>
    <w:p w14:paraId="387778E5" w14:textId="77777777" w:rsidR="009E4925" w:rsidRDefault="009E4925" w:rsidP="009E4925">
      <w:pPr>
        <w:pStyle w:val="Heading2"/>
        <w:jc w:val="both"/>
        <w:rPr>
          <w:rFonts w:asciiTheme="minorHAnsi" w:hAnsiTheme="minorHAnsi" w:cstheme="minorHAnsi"/>
        </w:rPr>
      </w:pPr>
    </w:p>
    <w:p w14:paraId="5A65C4C1"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Public Contact </w:t>
      </w:r>
    </w:p>
    <w:p w14:paraId="0D39F89B" w14:textId="77777777" w:rsidR="009E4925" w:rsidRDefault="009E4925" w:rsidP="009E4925"/>
    <w:p w14:paraId="040319A5" w14:textId="77777777" w:rsidR="009E4925" w:rsidRPr="003467DB" w:rsidRDefault="009E4925" w:rsidP="009E4925">
      <w:pPr>
        <w:pStyle w:val="Default"/>
        <w:spacing w:line="276" w:lineRule="auto"/>
        <w:jc w:val="both"/>
        <w:rPr>
          <w:rFonts w:asciiTheme="minorHAnsi" w:hAnsiTheme="minorHAnsi" w:cstheme="minorHAnsi"/>
          <w:sz w:val="20"/>
          <w:szCs w:val="20"/>
        </w:rPr>
      </w:pPr>
      <w:r w:rsidRPr="003467DB">
        <w:rPr>
          <w:rFonts w:asciiTheme="minorHAnsi" w:hAnsiTheme="minorHAnsi" w:cstheme="minorHAnsi"/>
          <w:sz w:val="20"/>
          <w:szCs w:val="20"/>
        </w:rPr>
        <w:t>The guards shall appear as addressed below:</w:t>
      </w:r>
    </w:p>
    <w:p w14:paraId="05FB7F6D" w14:textId="77777777" w:rsidR="009E4925" w:rsidRPr="00F37250" w:rsidRDefault="009E4925" w:rsidP="009E4925">
      <w:pPr>
        <w:spacing w:line="259" w:lineRule="auto"/>
        <w:ind w:left="720"/>
        <w:jc w:val="both"/>
        <w:rPr>
          <w:rFonts w:asciiTheme="minorHAnsi" w:hAnsiTheme="minorHAnsi" w:cstheme="minorHAnsi"/>
          <w:sz w:val="20"/>
          <w:szCs w:val="20"/>
        </w:rPr>
      </w:pPr>
      <w:r w:rsidRPr="00F37250">
        <w:rPr>
          <w:rFonts w:asciiTheme="minorHAnsi" w:hAnsiTheme="minorHAnsi" w:cstheme="minorHAnsi"/>
          <w:b/>
          <w:color w:val="E36C0A"/>
          <w:sz w:val="20"/>
          <w:szCs w:val="20"/>
        </w:rPr>
        <w:t xml:space="preserve"> </w:t>
      </w:r>
    </w:p>
    <w:p w14:paraId="1C5419B8" w14:textId="77777777" w:rsidR="009E4925"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Demeanor </w:t>
      </w:r>
    </w:p>
    <w:p w14:paraId="616B6642" w14:textId="77777777" w:rsidR="009E4925" w:rsidRPr="001E4B27" w:rsidRDefault="009E4925" w:rsidP="009E4925"/>
    <w:p w14:paraId="703ED794"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Security officers shall be visible but not obtrusive. </w:t>
      </w:r>
    </w:p>
    <w:p w14:paraId="35E12E4B"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1AB9D1E2"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Officers shall be courteous in the performance of their duties, should be active, shall exercise patience and discretion, and shall not engage in argumentative discussions regardless of provocation. Officers shall not use coarse, violent, profane, insolent or sarcastic language or gestures and shall not express or by word or deed indicate prejudice concerning race, religion, politics, national origin, age, lifestyle, or other personal or group characteristics. </w:t>
      </w:r>
    </w:p>
    <w:p w14:paraId="65B58E63"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01244A27"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Security guard must realize that their highly visible public position carries special responsibilities and that the uniforms they wear grant them no privilege to be abusive or vindictive in executing their duties. Security officers shall be firm but courteous with all persons, respectful toward superordinate, and diligent but fair in the performance of their duties. </w:t>
      </w:r>
    </w:p>
    <w:p w14:paraId="683D7A01" w14:textId="77777777" w:rsidR="009E4925" w:rsidRPr="00F37250" w:rsidRDefault="009E4925" w:rsidP="009E4925">
      <w:pPr>
        <w:spacing w:line="259" w:lineRule="auto"/>
        <w:ind w:left="36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197E6F47" w14:textId="77777777" w:rsidR="009E4925" w:rsidRDefault="009E4925" w:rsidP="009E4925">
      <w:pPr>
        <w:pStyle w:val="Heading2"/>
        <w:keepLines/>
        <w:numPr>
          <w:ilvl w:val="1"/>
          <w:numId w:val="43"/>
        </w:numPr>
        <w:spacing w:before="40"/>
        <w:jc w:val="both"/>
        <w:rPr>
          <w:rFonts w:asciiTheme="minorHAnsi" w:hAnsiTheme="minorHAnsi" w:cstheme="minorHAnsi"/>
        </w:rPr>
      </w:pPr>
      <w:r w:rsidRPr="001E4B27">
        <w:rPr>
          <w:rFonts w:asciiTheme="minorHAnsi" w:hAnsiTheme="minorHAnsi" w:cstheme="minorHAnsi"/>
        </w:rPr>
        <w:t>Requests and Complaints</w:t>
      </w:r>
      <w:r w:rsidRPr="00F37250">
        <w:rPr>
          <w:rFonts w:asciiTheme="minorHAnsi" w:hAnsiTheme="minorHAnsi" w:cstheme="minorHAnsi"/>
        </w:rPr>
        <w:t xml:space="preserve"> </w:t>
      </w:r>
    </w:p>
    <w:p w14:paraId="227FBFDA" w14:textId="77777777" w:rsidR="009E4925" w:rsidRPr="001E4B27" w:rsidRDefault="009E4925" w:rsidP="009E4925"/>
    <w:p w14:paraId="19EFC57F"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When someone asks for assistance, registers a complaint, or makes a report either by telephone or in person, officers shall obtain all pertinent information in an efficient, courteous manner and shall act upon these matters promptly, judiciously.  All complaints shall be recorded and forwarded to </w:t>
      </w:r>
      <w:r>
        <w:rPr>
          <w:rFonts w:asciiTheme="minorHAnsi" w:hAnsiTheme="minorHAnsi" w:cstheme="minorHAnsi"/>
          <w:sz w:val="20"/>
          <w:szCs w:val="20"/>
        </w:rPr>
        <w:t>IMC</w:t>
      </w:r>
      <w:r w:rsidRPr="00F37250">
        <w:rPr>
          <w:rFonts w:asciiTheme="minorHAnsi" w:hAnsiTheme="minorHAnsi" w:cstheme="minorHAnsi"/>
          <w:sz w:val="20"/>
          <w:szCs w:val="20"/>
        </w:rPr>
        <w:t xml:space="preserve">. </w:t>
      </w:r>
    </w:p>
    <w:p w14:paraId="1E784E90" w14:textId="77777777" w:rsidR="009E4925" w:rsidRDefault="009E4925" w:rsidP="009E4925">
      <w:pPr>
        <w:spacing w:line="259" w:lineRule="auto"/>
        <w:jc w:val="both"/>
        <w:rPr>
          <w:rFonts w:asciiTheme="minorHAnsi" w:hAnsiTheme="minorHAnsi" w:cstheme="minorHAnsi"/>
          <w:b/>
          <w:sz w:val="20"/>
          <w:szCs w:val="20"/>
        </w:rPr>
      </w:pPr>
      <w:r w:rsidRPr="00F37250">
        <w:rPr>
          <w:rFonts w:asciiTheme="minorHAnsi" w:hAnsiTheme="minorHAnsi" w:cstheme="minorHAnsi"/>
          <w:b/>
          <w:sz w:val="20"/>
          <w:szCs w:val="20"/>
        </w:rPr>
        <w:t xml:space="preserve"> </w:t>
      </w:r>
    </w:p>
    <w:p w14:paraId="086AB159" w14:textId="77777777" w:rsidR="009E4925"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Public Statements and Appearances </w:t>
      </w:r>
    </w:p>
    <w:p w14:paraId="00225E4E" w14:textId="77777777" w:rsidR="009E4925" w:rsidRDefault="009E4925" w:rsidP="009E4925">
      <w:pPr>
        <w:ind w:right="53"/>
        <w:jc w:val="both"/>
      </w:pPr>
    </w:p>
    <w:p w14:paraId="418887F0"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Officers shall not address public gatherings, publish written materials, act as correspondents to news media, release or divulge information about </w:t>
      </w:r>
      <w:r>
        <w:rPr>
          <w:rFonts w:asciiTheme="minorHAnsi" w:hAnsiTheme="minorHAnsi" w:cstheme="minorHAnsi"/>
          <w:sz w:val="20"/>
          <w:szCs w:val="20"/>
        </w:rPr>
        <w:t>IMC</w:t>
      </w:r>
      <w:r w:rsidRPr="00F37250">
        <w:rPr>
          <w:rFonts w:asciiTheme="minorHAnsi" w:hAnsiTheme="minorHAnsi" w:cstheme="minorHAnsi"/>
          <w:sz w:val="20"/>
          <w:szCs w:val="20"/>
        </w:rPr>
        <w:t xml:space="preserve"> or IMC’S Staffs. </w:t>
      </w:r>
    </w:p>
    <w:p w14:paraId="2DD3E578" w14:textId="77777777" w:rsidR="009E4925" w:rsidRPr="00F37250" w:rsidRDefault="009E4925" w:rsidP="009E4925">
      <w:pPr>
        <w:spacing w:line="259" w:lineRule="auto"/>
        <w:ind w:left="36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3517084F" w14:textId="77777777" w:rsidR="009E4925"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Neglect of Duty </w:t>
      </w:r>
    </w:p>
    <w:p w14:paraId="4FA67EC3" w14:textId="77777777" w:rsidR="009E4925" w:rsidRDefault="009E4925" w:rsidP="009E4925">
      <w:pPr>
        <w:ind w:right="150"/>
        <w:jc w:val="both"/>
      </w:pPr>
    </w:p>
    <w:p w14:paraId="4159E44B"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Officers shall not engage in any activity or personal business that interferes with the performance of their duties or causes them to neglect or be unattentative to them duties. </w:t>
      </w:r>
    </w:p>
    <w:p w14:paraId="3097E8D7" w14:textId="77777777" w:rsidR="009E4925" w:rsidRPr="00F37250" w:rsidRDefault="009E4925" w:rsidP="009E4925">
      <w:pPr>
        <w:spacing w:line="259" w:lineRule="auto"/>
        <w:ind w:left="36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4ECC408B" w14:textId="77777777" w:rsidR="009E4925"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Leaving Duty Post </w:t>
      </w:r>
    </w:p>
    <w:p w14:paraId="0CD4F66E" w14:textId="77777777" w:rsidR="009E4925" w:rsidRDefault="009E4925" w:rsidP="009E4925">
      <w:pPr>
        <w:ind w:right="53"/>
        <w:jc w:val="both"/>
      </w:pPr>
    </w:p>
    <w:p w14:paraId="60FE9CF2"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The officers shall not leave the post which he / she is deployed to until unless a replacement guard is present to replace him / her.  </w:t>
      </w:r>
    </w:p>
    <w:p w14:paraId="22D7D897" w14:textId="77777777" w:rsidR="009E4925" w:rsidRDefault="009E4925" w:rsidP="009E4925">
      <w:pPr>
        <w:spacing w:line="259" w:lineRule="auto"/>
        <w:ind w:left="36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4D9CE92E" w14:textId="77777777" w:rsidR="009E4925"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Sleeping on Duty </w:t>
      </w:r>
    </w:p>
    <w:p w14:paraId="17AA58C3" w14:textId="77777777" w:rsidR="009E4925" w:rsidRPr="001E4B27" w:rsidRDefault="009E4925" w:rsidP="009E4925"/>
    <w:p w14:paraId="7D1BFC84"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Officers shall remain awake and alert on duty. Officers found to be sleeping on duty shall be removed from site immediately the Security Company to ensure that the same guard shall not be re-deployed to any other IMC’S office </w:t>
      </w:r>
      <w:r>
        <w:rPr>
          <w:rFonts w:asciiTheme="minorHAnsi" w:hAnsiTheme="minorHAnsi" w:cstheme="minorHAnsi"/>
          <w:sz w:val="20"/>
          <w:szCs w:val="20"/>
        </w:rPr>
        <w:t>in Sudan.</w:t>
      </w:r>
      <w:r w:rsidRPr="00F37250">
        <w:rPr>
          <w:rFonts w:asciiTheme="minorHAnsi" w:hAnsiTheme="minorHAnsi" w:cstheme="minorHAnsi"/>
          <w:sz w:val="20"/>
          <w:szCs w:val="20"/>
        </w:rPr>
        <w:t xml:space="preserve">  </w:t>
      </w:r>
    </w:p>
    <w:p w14:paraId="35B33F54" w14:textId="77777777" w:rsidR="009E4925"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Use of Alcohol </w:t>
      </w:r>
    </w:p>
    <w:p w14:paraId="3891383B" w14:textId="77777777" w:rsidR="009E4925" w:rsidRDefault="009E4925" w:rsidP="009E4925">
      <w:pPr>
        <w:ind w:right="53"/>
        <w:jc w:val="both"/>
      </w:pPr>
    </w:p>
    <w:p w14:paraId="36270A8C"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Officers shall not possess or use alcoholic beverages while on duty. The odour of an alcoholic beverage on a security guard’s breath or clothing shall be prima facie evidence that the guard is unfit for duty. </w:t>
      </w:r>
    </w:p>
    <w:p w14:paraId="12CC71E8"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483A8AFA"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lastRenderedPageBreak/>
        <w:t xml:space="preserve">Guard should not allow any visitor who is suspected to be under the influence of alcohol. </w:t>
      </w:r>
    </w:p>
    <w:p w14:paraId="08F26D6B" w14:textId="77777777" w:rsidR="009E4925" w:rsidRPr="00F37250" w:rsidRDefault="009E4925" w:rsidP="009E4925">
      <w:pPr>
        <w:spacing w:line="259" w:lineRule="auto"/>
        <w:ind w:left="36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575C581E" w14:textId="77777777" w:rsidR="009E4925"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Possession and use of Drugs </w:t>
      </w:r>
    </w:p>
    <w:p w14:paraId="0CAD6439" w14:textId="77777777" w:rsidR="009E4925" w:rsidRDefault="009E4925" w:rsidP="009E4925">
      <w:pPr>
        <w:pStyle w:val="Heading3"/>
        <w:tabs>
          <w:tab w:val="center" w:pos="510"/>
          <w:tab w:val="center" w:pos="2506"/>
        </w:tabs>
        <w:jc w:val="both"/>
        <w:rPr>
          <w:rFonts w:asciiTheme="minorHAnsi" w:hAnsiTheme="minorHAnsi" w:cstheme="minorHAnsi"/>
          <w:sz w:val="20"/>
          <w:szCs w:val="20"/>
        </w:rPr>
      </w:pPr>
    </w:p>
    <w:p w14:paraId="72EA92B4"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Officers shall not possess or use any controlled substances, drugs, narcotics, or hallucinogens except those prescribed by a physician. Should the guard be found under the influence of or carrying such substance shall be removed from the side immediately and the same guard should not be deployed to any other IMC’S office </w:t>
      </w:r>
      <w:r>
        <w:rPr>
          <w:rFonts w:asciiTheme="minorHAnsi" w:hAnsiTheme="minorHAnsi" w:cstheme="minorHAnsi"/>
          <w:sz w:val="20"/>
          <w:szCs w:val="20"/>
        </w:rPr>
        <w:t>in Sudan.</w:t>
      </w:r>
      <w:r w:rsidRPr="00F37250">
        <w:rPr>
          <w:rFonts w:asciiTheme="minorHAnsi" w:hAnsiTheme="minorHAnsi" w:cstheme="minorHAnsi"/>
          <w:sz w:val="20"/>
          <w:szCs w:val="20"/>
        </w:rPr>
        <w:t xml:space="preserve"> </w:t>
      </w:r>
    </w:p>
    <w:p w14:paraId="2C0B05D8"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3DEBEC16"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Guard should not allow any visitor who is suspected to be under the influence of any illegal drugs. </w:t>
      </w:r>
    </w:p>
    <w:p w14:paraId="1ECCDFCF" w14:textId="77777777" w:rsidR="009E4925" w:rsidRDefault="009E4925" w:rsidP="009E4925">
      <w:pPr>
        <w:spacing w:line="259" w:lineRule="auto"/>
        <w:jc w:val="both"/>
        <w:rPr>
          <w:rFonts w:asciiTheme="minorHAnsi" w:hAnsiTheme="minorHAnsi" w:cstheme="minorHAnsi"/>
          <w:sz w:val="20"/>
          <w:szCs w:val="20"/>
        </w:rPr>
      </w:pPr>
    </w:p>
    <w:p w14:paraId="34B2DD8B" w14:textId="77777777" w:rsidR="009E4925" w:rsidRPr="00F37250" w:rsidRDefault="009E4925" w:rsidP="009E4925">
      <w:pPr>
        <w:pStyle w:val="Heading2"/>
        <w:keepLines/>
        <w:numPr>
          <w:ilvl w:val="1"/>
          <w:numId w:val="43"/>
        </w:numPr>
        <w:spacing w:before="40"/>
        <w:jc w:val="both"/>
        <w:rPr>
          <w:rFonts w:asciiTheme="minorHAnsi" w:hAnsiTheme="minorHAnsi" w:cstheme="minorHAnsi"/>
        </w:rPr>
      </w:pPr>
      <w:r w:rsidRPr="00F37250">
        <w:rPr>
          <w:rFonts w:asciiTheme="minorHAnsi" w:hAnsiTheme="minorHAnsi" w:cstheme="minorHAnsi"/>
        </w:rPr>
        <w:t xml:space="preserve">Political Activity </w:t>
      </w:r>
    </w:p>
    <w:p w14:paraId="4CE9F310" w14:textId="77777777" w:rsidR="009E4925" w:rsidRDefault="009E4925" w:rsidP="009E4925">
      <w:pPr>
        <w:ind w:right="884"/>
        <w:jc w:val="both"/>
        <w:rPr>
          <w:rFonts w:asciiTheme="minorHAnsi" w:hAnsiTheme="minorHAnsi" w:cstheme="minorHAnsi"/>
          <w:sz w:val="20"/>
          <w:szCs w:val="20"/>
        </w:rPr>
      </w:pPr>
    </w:p>
    <w:p w14:paraId="461E9749"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Security officers shall not engage in political conversations or activity on behalf of or against any candidate or political issues. </w:t>
      </w:r>
    </w:p>
    <w:p w14:paraId="1E9EA9A2" w14:textId="77777777" w:rsidR="009E4925" w:rsidRPr="00F37250" w:rsidRDefault="009E4925" w:rsidP="009E4925">
      <w:pPr>
        <w:spacing w:line="259"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 </w:t>
      </w:r>
      <w:r w:rsidRPr="00F37250">
        <w:rPr>
          <w:rFonts w:asciiTheme="minorHAnsi" w:hAnsiTheme="minorHAnsi" w:cstheme="minorHAnsi"/>
          <w:sz w:val="20"/>
          <w:szCs w:val="20"/>
        </w:rPr>
        <w:tab/>
        <w:t xml:space="preserve"> </w:t>
      </w:r>
    </w:p>
    <w:p w14:paraId="47DE64B9" w14:textId="77777777" w:rsidR="009E4925" w:rsidRDefault="009E4925" w:rsidP="009E4925">
      <w:pPr>
        <w:pStyle w:val="Heading2"/>
        <w:keepLines/>
        <w:numPr>
          <w:ilvl w:val="1"/>
          <w:numId w:val="43"/>
        </w:numPr>
        <w:spacing w:before="40"/>
        <w:jc w:val="both"/>
        <w:rPr>
          <w:rFonts w:asciiTheme="minorHAnsi" w:hAnsiTheme="minorHAnsi" w:cstheme="minorHAnsi"/>
        </w:rPr>
      </w:pPr>
      <w:r>
        <w:rPr>
          <w:rFonts w:asciiTheme="minorHAnsi" w:hAnsiTheme="minorHAnsi" w:cstheme="minorHAnsi"/>
        </w:rPr>
        <w:t xml:space="preserve">  </w:t>
      </w:r>
      <w:r w:rsidRPr="00F37250">
        <w:rPr>
          <w:rFonts w:asciiTheme="minorHAnsi" w:hAnsiTheme="minorHAnsi" w:cstheme="minorHAnsi"/>
        </w:rPr>
        <w:t>Visibility</w:t>
      </w:r>
    </w:p>
    <w:p w14:paraId="39CAE1E0" w14:textId="77777777" w:rsidR="009E4925" w:rsidRDefault="009E4925" w:rsidP="009E4925"/>
    <w:p w14:paraId="374831F5"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Patrol officers while on duty shall not sequester themselves, nor shall they conceal themselves except when assigned to do so, for security purposes. Security officers shall be immediately and readily available to the staffs and the public during duty hours. </w:t>
      </w:r>
    </w:p>
    <w:p w14:paraId="67B146D6" w14:textId="77777777" w:rsidR="009E4925" w:rsidRPr="000630D1" w:rsidRDefault="009E4925" w:rsidP="009E4925"/>
    <w:p w14:paraId="16F780D9" w14:textId="77777777" w:rsidR="009E4925" w:rsidRDefault="009E4925" w:rsidP="009E4925">
      <w:pPr>
        <w:pStyle w:val="Heading2"/>
        <w:keepLines/>
        <w:numPr>
          <w:ilvl w:val="1"/>
          <w:numId w:val="43"/>
        </w:numPr>
        <w:spacing w:before="40"/>
        <w:jc w:val="both"/>
        <w:rPr>
          <w:rFonts w:asciiTheme="minorHAnsi" w:hAnsiTheme="minorHAnsi" w:cstheme="minorHAnsi"/>
        </w:rPr>
      </w:pPr>
      <w:r>
        <w:rPr>
          <w:rFonts w:asciiTheme="minorHAnsi" w:hAnsiTheme="minorHAnsi" w:cstheme="minorHAnsi"/>
        </w:rPr>
        <w:t xml:space="preserve">  Guns and Weapons</w:t>
      </w:r>
      <w:r w:rsidRPr="00F37250">
        <w:rPr>
          <w:rFonts w:asciiTheme="minorHAnsi" w:hAnsiTheme="minorHAnsi" w:cstheme="minorHAnsi"/>
        </w:rPr>
        <w:t xml:space="preserve"> </w:t>
      </w:r>
    </w:p>
    <w:p w14:paraId="3016B709" w14:textId="77777777" w:rsidR="009E4925" w:rsidRPr="000630D1" w:rsidRDefault="009E4925" w:rsidP="009E4925"/>
    <w:p w14:paraId="7278A291" w14:textId="1189A03E" w:rsidR="009E4925" w:rsidRPr="000630D1" w:rsidRDefault="009E4925" w:rsidP="009E4925">
      <w:pPr>
        <w:pStyle w:val="Default"/>
        <w:spacing w:line="276" w:lineRule="auto"/>
        <w:jc w:val="both"/>
        <w:rPr>
          <w:rFonts w:asciiTheme="minorHAnsi" w:hAnsiTheme="minorHAnsi" w:cstheme="minorHAnsi"/>
          <w:sz w:val="20"/>
          <w:szCs w:val="20"/>
        </w:rPr>
      </w:pPr>
      <w:r w:rsidRPr="000630D1">
        <w:rPr>
          <w:rFonts w:asciiTheme="minorHAnsi" w:hAnsiTheme="minorHAnsi" w:cstheme="minorHAnsi"/>
          <w:sz w:val="20"/>
          <w:szCs w:val="20"/>
        </w:rPr>
        <w:t xml:space="preserve">All guards deployed to IMC premises shall not have any guns or weapons (such as knives, machetes, etc.,) in their possession. All IMC premises are </w:t>
      </w:r>
      <w:r w:rsidR="00B37024">
        <w:rPr>
          <w:rFonts w:asciiTheme="minorHAnsi" w:hAnsiTheme="minorHAnsi" w:cstheme="minorHAnsi"/>
          <w:sz w:val="20"/>
          <w:szCs w:val="20"/>
        </w:rPr>
        <w:t>weapons-free</w:t>
      </w:r>
      <w:r w:rsidRPr="000630D1">
        <w:rPr>
          <w:rFonts w:asciiTheme="minorHAnsi" w:hAnsiTheme="minorHAnsi" w:cstheme="minorHAnsi"/>
          <w:sz w:val="20"/>
          <w:szCs w:val="20"/>
        </w:rPr>
        <w:t xml:space="preserve">. </w:t>
      </w:r>
    </w:p>
    <w:p w14:paraId="19018DC3" w14:textId="77777777" w:rsidR="009E4925" w:rsidRDefault="009E4925" w:rsidP="009E4925">
      <w:pPr>
        <w:spacing w:line="259" w:lineRule="auto"/>
        <w:jc w:val="both"/>
        <w:rPr>
          <w:rFonts w:asciiTheme="minorHAnsi" w:hAnsiTheme="minorHAnsi" w:cstheme="minorHAnsi"/>
          <w:sz w:val="20"/>
          <w:szCs w:val="20"/>
        </w:rPr>
      </w:pPr>
    </w:p>
    <w:p w14:paraId="6BA839B2" w14:textId="77777777" w:rsidR="009E4925" w:rsidRPr="00F37250" w:rsidRDefault="009E4925" w:rsidP="009E4925">
      <w:pPr>
        <w:pStyle w:val="Heading2"/>
        <w:keepLines/>
        <w:numPr>
          <w:ilvl w:val="1"/>
          <w:numId w:val="43"/>
        </w:numPr>
        <w:spacing w:before="40"/>
        <w:jc w:val="both"/>
        <w:rPr>
          <w:rFonts w:asciiTheme="minorHAnsi" w:hAnsiTheme="minorHAnsi" w:cstheme="minorHAnsi"/>
        </w:rPr>
      </w:pPr>
      <w:r>
        <w:rPr>
          <w:rFonts w:asciiTheme="minorHAnsi" w:hAnsiTheme="minorHAnsi" w:cstheme="minorHAnsi"/>
        </w:rPr>
        <w:t xml:space="preserve"> </w:t>
      </w:r>
      <w:r w:rsidRPr="00F37250">
        <w:rPr>
          <w:rFonts w:asciiTheme="minorHAnsi" w:hAnsiTheme="minorHAnsi" w:cstheme="minorHAnsi"/>
        </w:rPr>
        <w:t xml:space="preserve">Gambling </w:t>
      </w:r>
    </w:p>
    <w:p w14:paraId="2FBA42EC" w14:textId="77777777" w:rsidR="009E4925" w:rsidRDefault="009E4925" w:rsidP="009E4925">
      <w:pPr>
        <w:ind w:right="277"/>
        <w:jc w:val="both"/>
        <w:rPr>
          <w:rFonts w:asciiTheme="minorHAnsi" w:hAnsiTheme="minorHAnsi" w:cstheme="minorHAnsi"/>
          <w:sz w:val="20"/>
          <w:szCs w:val="20"/>
        </w:rPr>
      </w:pPr>
    </w:p>
    <w:p w14:paraId="17A628E2" w14:textId="77777777" w:rsidR="009E4925" w:rsidRPr="00F37250" w:rsidRDefault="009E4925" w:rsidP="009E4925">
      <w:pPr>
        <w:pStyle w:val="Default"/>
        <w:spacing w:line="276"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Security officers shall not engage in any games of chance or other gambling activities, legal or otherwise, while on duty. </w:t>
      </w:r>
    </w:p>
    <w:p w14:paraId="5C7B3513" w14:textId="77777777" w:rsidR="009E4925" w:rsidRPr="00F37250" w:rsidRDefault="009E4925" w:rsidP="009E4925">
      <w:pPr>
        <w:spacing w:line="259" w:lineRule="auto"/>
        <w:ind w:left="36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7DB004F9"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Use of Approved Gears  </w:t>
      </w:r>
    </w:p>
    <w:p w14:paraId="64BBB3F3" w14:textId="77777777" w:rsidR="009E4925" w:rsidRDefault="009E4925" w:rsidP="009E4925">
      <w:pPr>
        <w:spacing w:after="64"/>
        <w:ind w:right="53"/>
        <w:jc w:val="both"/>
        <w:rPr>
          <w:rFonts w:asciiTheme="minorHAnsi" w:eastAsiaTheme="minorEastAsia" w:hAnsiTheme="minorHAnsi" w:cstheme="minorBidi"/>
          <w:lang w:val="en-IE"/>
        </w:rPr>
      </w:pPr>
    </w:p>
    <w:p w14:paraId="0FF355E9" w14:textId="77777777" w:rsidR="009E4925" w:rsidRDefault="009E4925" w:rsidP="009E4925">
      <w:pPr>
        <w:spacing w:after="64"/>
        <w:ind w:right="53"/>
        <w:jc w:val="both"/>
        <w:rPr>
          <w:rFonts w:asciiTheme="minorHAnsi" w:hAnsiTheme="minorHAnsi" w:cstheme="minorHAnsi"/>
          <w:sz w:val="20"/>
          <w:szCs w:val="20"/>
        </w:rPr>
      </w:pPr>
      <w:r w:rsidRPr="00F37250">
        <w:rPr>
          <w:rFonts w:asciiTheme="minorHAnsi" w:hAnsiTheme="minorHAnsi" w:cstheme="minorHAnsi"/>
          <w:sz w:val="20"/>
          <w:szCs w:val="20"/>
        </w:rPr>
        <w:t xml:space="preserve">The guard should at all-time be equipped with proper legislated gears as issued by the Security Company, only to be utilized in the necessary circumstances. </w:t>
      </w:r>
    </w:p>
    <w:p w14:paraId="05337CF4" w14:textId="77777777" w:rsidR="009E4925" w:rsidRPr="00F37250" w:rsidRDefault="009E4925" w:rsidP="009E4925">
      <w:pPr>
        <w:spacing w:after="64"/>
        <w:ind w:right="53"/>
        <w:jc w:val="both"/>
        <w:rPr>
          <w:rFonts w:asciiTheme="minorHAnsi" w:hAnsiTheme="minorHAnsi" w:cstheme="minorHAnsi"/>
          <w:sz w:val="20"/>
          <w:szCs w:val="20"/>
        </w:rPr>
      </w:pPr>
      <w:r w:rsidRPr="00F37250">
        <w:rPr>
          <w:rFonts w:asciiTheme="minorHAnsi" w:hAnsiTheme="minorHAnsi" w:cstheme="minorHAnsi"/>
          <w:sz w:val="20"/>
          <w:szCs w:val="20"/>
        </w:rPr>
        <w:t xml:space="preserve">The officer should ensure that in times of commotion the following should be exercised: </w:t>
      </w:r>
    </w:p>
    <w:p w14:paraId="234D3DB0"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Presence: guard to present himself at the scene and neutralize the situation. </w:t>
      </w:r>
    </w:p>
    <w:p w14:paraId="65444062"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Oral Communication: a security guard to calmly bring an unruly situation under control and contact the nearest Police Station if situation persists. </w:t>
      </w:r>
    </w:p>
    <w:p w14:paraId="0666D954"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Unarmed Physical Contact: the security guard may need to separate parties involved in the altercation or to restrain a party physically with minimal force and contact the nearest Police Station if situation persists. </w:t>
      </w:r>
    </w:p>
    <w:p w14:paraId="32AC2A4F" w14:textId="77777777" w:rsidR="009E4925" w:rsidRPr="00F37250" w:rsidRDefault="009E4925" w:rsidP="009E4925">
      <w:pPr>
        <w:spacing w:line="259" w:lineRule="auto"/>
        <w:ind w:left="1801"/>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11DFD46C" w14:textId="77777777" w:rsidR="009E4925" w:rsidRDefault="009E4925" w:rsidP="009E4925">
      <w:pPr>
        <w:pStyle w:val="Heading2"/>
        <w:keepLines/>
        <w:numPr>
          <w:ilvl w:val="0"/>
          <w:numId w:val="42"/>
        </w:numPr>
        <w:spacing w:before="40"/>
        <w:jc w:val="both"/>
        <w:rPr>
          <w:rFonts w:asciiTheme="minorHAnsi" w:hAnsiTheme="minorHAnsi" w:cstheme="minorHAnsi"/>
        </w:rPr>
      </w:pPr>
      <w:r w:rsidRPr="00997464">
        <w:rPr>
          <w:rFonts w:asciiTheme="minorHAnsi" w:hAnsiTheme="minorHAnsi" w:cstheme="minorHAnsi"/>
        </w:rPr>
        <w:t xml:space="preserve">Guard Booth </w:t>
      </w:r>
    </w:p>
    <w:p w14:paraId="52E4DDCB" w14:textId="77777777" w:rsidR="009E4925" w:rsidRPr="00997464" w:rsidRDefault="009E4925" w:rsidP="009E4925"/>
    <w:p w14:paraId="311D952E"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The guard is responsible to keep the security booth clean at all times.  </w:t>
      </w:r>
    </w:p>
    <w:p w14:paraId="56F0D6C8"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Only the guard deployed to be in the guard hut to be in it, at no time the guard hut to be used as a resting house for the officers. </w:t>
      </w:r>
    </w:p>
    <w:p w14:paraId="706CA506" w14:textId="77777777" w:rsidR="009E4925"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Guard who are not deployed to the site shall not be at the side thou it is after their knock off or day off. </w:t>
      </w:r>
    </w:p>
    <w:p w14:paraId="1303C660" w14:textId="77777777" w:rsidR="009E4925" w:rsidRPr="00F37250" w:rsidRDefault="009E4925" w:rsidP="009E4925">
      <w:pPr>
        <w:pStyle w:val="ListParagraph"/>
        <w:spacing w:after="13" w:line="248" w:lineRule="auto"/>
        <w:ind w:right="53"/>
        <w:jc w:val="both"/>
        <w:rPr>
          <w:rFonts w:cstheme="minorHAnsi"/>
          <w:sz w:val="20"/>
          <w:szCs w:val="20"/>
        </w:rPr>
      </w:pPr>
    </w:p>
    <w:p w14:paraId="12DE19A2"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lastRenderedPageBreak/>
        <w:t xml:space="preserve">Uniforms  </w:t>
      </w:r>
    </w:p>
    <w:p w14:paraId="6D8A1DA3" w14:textId="77777777" w:rsidR="009E4925" w:rsidRDefault="009E4925" w:rsidP="009E4925">
      <w:pPr>
        <w:ind w:right="53"/>
        <w:jc w:val="both"/>
        <w:rPr>
          <w:rFonts w:asciiTheme="minorHAnsi" w:eastAsiaTheme="minorEastAsia" w:hAnsiTheme="minorHAnsi" w:cstheme="minorBidi"/>
          <w:lang w:val="en-IE"/>
        </w:rPr>
      </w:pPr>
    </w:p>
    <w:p w14:paraId="669FE27C" w14:textId="77777777" w:rsidR="009E4925" w:rsidRPr="00F37250" w:rsidRDefault="009E4925" w:rsidP="009E4925">
      <w:pPr>
        <w:ind w:right="53"/>
        <w:jc w:val="both"/>
        <w:rPr>
          <w:rFonts w:asciiTheme="minorHAnsi" w:hAnsiTheme="minorHAnsi" w:cstheme="minorHAnsi"/>
          <w:sz w:val="20"/>
          <w:szCs w:val="20"/>
        </w:rPr>
      </w:pPr>
      <w:r w:rsidRPr="00F37250">
        <w:rPr>
          <w:rFonts w:asciiTheme="minorHAnsi" w:hAnsiTheme="minorHAnsi" w:cstheme="minorHAnsi"/>
          <w:sz w:val="20"/>
          <w:szCs w:val="20"/>
        </w:rPr>
        <w:t xml:space="preserve">The guard to be in full uniform as provided by the Security Company. Security officers must be professionally presentable and in neat attire, with: </w:t>
      </w:r>
    </w:p>
    <w:p w14:paraId="1EC09B05"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Pr>
          <w:rFonts w:cstheme="minorHAnsi"/>
          <w:sz w:val="20"/>
          <w:szCs w:val="20"/>
        </w:rPr>
        <w:t>P</w:t>
      </w:r>
      <w:r w:rsidRPr="00F37250">
        <w:rPr>
          <w:rFonts w:cstheme="minorHAnsi"/>
          <w:sz w:val="20"/>
          <w:szCs w:val="20"/>
        </w:rPr>
        <w:t xml:space="preserve">olished shoes, </w:t>
      </w:r>
    </w:p>
    <w:p w14:paraId="5E07DED7"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Clean &amp; neatly ironed shirt and Trousers,  </w:t>
      </w:r>
    </w:p>
    <w:p w14:paraId="6EFCB7A4"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Ties; and  </w:t>
      </w:r>
    </w:p>
    <w:p w14:paraId="701E111A"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Clear and Visible Company Logo. </w:t>
      </w:r>
    </w:p>
    <w:p w14:paraId="4C82FC78"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The guard should at all-time wear ID card provided by the Security Company. </w:t>
      </w:r>
    </w:p>
    <w:p w14:paraId="581C6255" w14:textId="77777777" w:rsidR="009E4925" w:rsidRPr="00F37250" w:rsidRDefault="009E4925" w:rsidP="009E4925">
      <w:pPr>
        <w:spacing w:line="259" w:lineRule="auto"/>
        <w:jc w:val="both"/>
        <w:rPr>
          <w:rFonts w:asciiTheme="minorHAnsi" w:hAnsiTheme="minorHAnsi" w:cstheme="minorHAnsi"/>
          <w:sz w:val="20"/>
          <w:szCs w:val="20"/>
        </w:rPr>
      </w:pPr>
      <w:r w:rsidRPr="00F37250">
        <w:rPr>
          <w:rFonts w:asciiTheme="minorHAnsi" w:hAnsiTheme="minorHAnsi" w:cstheme="minorHAnsi"/>
          <w:sz w:val="20"/>
          <w:szCs w:val="20"/>
        </w:rPr>
        <w:t xml:space="preserve"> </w:t>
      </w:r>
      <w:r w:rsidRPr="00F37250">
        <w:rPr>
          <w:rFonts w:asciiTheme="minorHAnsi" w:hAnsiTheme="minorHAnsi" w:cstheme="minorHAnsi"/>
          <w:sz w:val="20"/>
          <w:szCs w:val="20"/>
        </w:rPr>
        <w:tab/>
        <w:t xml:space="preserve"> </w:t>
      </w:r>
    </w:p>
    <w:p w14:paraId="53F52F71" w14:textId="77777777" w:rsidR="009E4925" w:rsidRPr="00F37250" w:rsidRDefault="009E4925" w:rsidP="009E4925">
      <w:pPr>
        <w:spacing w:line="259" w:lineRule="auto"/>
        <w:ind w:left="720"/>
        <w:jc w:val="both"/>
        <w:rPr>
          <w:rFonts w:asciiTheme="minorHAnsi" w:hAnsiTheme="minorHAnsi" w:cstheme="minorHAnsi"/>
          <w:sz w:val="20"/>
          <w:szCs w:val="20"/>
        </w:rPr>
      </w:pPr>
      <w:r w:rsidRPr="00F37250">
        <w:rPr>
          <w:rFonts w:asciiTheme="minorHAnsi" w:hAnsiTheme="minorHAnsi" w:cstheme="minorHAnsi"/>
          <w:sz w:val="20"/>
          <w:szCs w:val="20"/>
        </w:rPr>
        <w:t xml:space="preserve"> </w:t>
      </w:r>
    </w:p>
    <w:p w14:paraId="0029F6B8" w14:textId="77777777" w:rsidR="009E4925" w:rsidRDefault="009E4925" w:rsidP="009E4925">
      <w:pPr>
        <w:pStyle w:val="Heading2"/>
        <w:keepLines/>
        <w:numPr>
          <w:ilvl w:val="0"/>
          <w:numId w:val="42"/>
        </w:numPr>
        <w:spacing w:before="40"/>
        <w:jc w:val="both"/>
        <w:rPr>
          <w:rFonts w:asciiTheme="minorHAnsi" w:hAnsiTheme="minorHAnsi" w:cstheme="minorHAnsi"/>
        </w:rPr>
      </w:pPr>
      <w:r w:rsidRPr="00F37250">
        <w:rPr>
          <w:rFonts w:asciiTheme="minorHAnsi" w:hAnsiTheme="minorHAnsi" w:cstheme="minorHAnsi"/>
        </w:rPr>
        <w:t xml:space="preserve">Personal Protective Equipment (PPE) </w:t>
      </w:r>
    </w:p>
    <w:p w14:paraId="64EA9D33" w14:textId="77777777" w:rsidR="009E4925" w:rsidRDefault="009E4925" w:rsidP="009E4925">
      <w:pPr>
        <w:pStyle w:val="Heading2"/>
        <w:jc w:val="both"/>
        <w:rPr>
          <w:rFonts w:asciiTheme="minorHAnsi" w:hAnsiTheme="minorHAnsi" w:cstheme="minorHAnsi"/>
        </w:rPr>
      </w:pPr>
    </w:p>
    <w:p w14:paraId="179D9BC0" w14:textId="77777777" w:rsidR="009E4925" w:rsidRPr="00F37250" w:rsidRDefault="009E4925" w:rsidP="009E4925">
      <w:pPr>
        <w:ind w:right="53"/>
        <w:jc w:val="both"/>
        <w:rPr>
          <w:rFonts w:asciiTheme="minorHAnsi" w:hAnsiTheme="minorHAnsi" w:cstheme="minorHAnsi"/>
          <w:sz w:val="20"/>
          <w:szCs w:val="20"/>
        </w:rPr>
      </w:pPr>
      <w:r w:rsidRPr="00F37250">
        <w:rPr>
          <w:rFonts w:asciiTheme="minorHAnsi" w:hAnsiTheme="minorHAnsi" w:cstheme="minorHAnsi"/>
          <w:sz w:val="20"/>
          <w:szCs w:val="20"/>
        </w:rPr>
        <w:t xml:space="preserve">The security Company should ensure that all the guards are equipped with PPE required such as: </w:t>
      </w:r>
    </w:p>
    <w:p w14:paraId="146CDE08"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A truncheon </w:t>
      </w:r>
    </w:p>
    <w:p w14:paraId="2F8EA51C"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Communication Equipment (Mobile phones or two-way portable radio) </w:t>
      </w:r>
    </w:p>
    <w:p w14:paraId="0E60F299"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A notebook &amp; pen </w:t>
      </w:r>
    </w:p>
    <w:p w14:paraId="38479FBD"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Torchlight (Night duty) </w:t>
      </w:r>
    </w:p>
    <w:p w14:paraId="2EC7EC6E"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Reflective Vest </w:t>
      </w:r>
    </w:p>
    <w:p w14:paraId="46C5F879"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Rain suit  </w:t>
      </w:r>
    </w:p>
    <w:p w14:paraId="33DA22DC"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Umbrella  </w:t>
      </w:r>
    </w:p>
    <w:p w14:paraId="527810C9" w14:textId="77777777" w:rsidR="009E4925" w:rsidRDefault="009E4925" w:rsidP="009E4925">
      <w:pPr>
        <w:spacing w:after="189"/>
        <w:ind w:right="53"/>
        <w:jc w:val="both"/>
        <w:rPr>
          <w:rFonts w:asciiTheme="minorHAnsi" w:hAnsiTheme="minorHAnsi" w:cstheme="minorHAnsi"/>
          <w:sz w:val="20"/>
          <w:szCs w:val="20"/>
        </w:rPr>
      </w:pPr>
    </w:p>
    <w:p w14:paraId="6328D811" w14:textId="77777777" w:rsidR="009E4925" w:rsidRPr="00F37250" w:rsidRDefault="009E4925" w:rsidP="009E4925">
      <w:pPr>
        <w:spacing w:after="189"/>
        <w:ind w:right="53"/>
        <w:jc w:val="both"/>
        <w:rPr>
          <w:rFonts w:asciiTheme="minorHAnsi" w:hAnsiTheme="minorHAnsi" w:cstheme="minorHAnsi"/>
          <w:sz w:val="20"/>
          <w:szCs w:val="20"/>
        </w:rPr>
      </w:pPr>
      <w:r w:rsidRPr="00F37250">
        <w:rPr>
          <w:rFonts w:asciiTheme="minorHAnsi" w:hAnsiTheme="minorHAnsi" w:cstheme="minorHAnsi"/>
          <w:sz w:val="20"/>
          <w:szCs w:val="20"/>
        </w:rPr>
        <w:t xml:space="preserve">In situations of health crisis for example Coved- 19, all the guards are equipped with: </w:t>
      </w:r>
    </w:p>
    <w:p w14:paraId="30F5F758"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Approved Face Mask </w:t>
      </w:r>
    </w:p>
    <w:p w14:paraId="671EA569"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Sanitizers </w:t>
      </w:r>
    </w:p>
    <w:p w14:paraId="1DBCA110"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Temperature Hand Guns </w:t>
      </w:r>
    </w:p>
    <w:p w14:paraId="687B9636" w14:textId="77777777" w:rsidR="009E4925" w:rsidRPr="00F37250" w:rsidRDefault="009E4925" w:rsidP="009E4925">
      <w:pPr>
        <w:pStyle w:val="ListParagraph"/>
        <w:numPr>
          <w:ilvl w:val="0"/>
          <w:numId w:val="41"/>
        </w:numPr>
        <w:spacing w:after="13" w:line="248" w:lineRule="auto"/>
        <w:ind w:right="53"/>
        <w:contextualSpacing/>
        <w:jc w:val="both"/>
        <w:rPr>
          <w:rFonts w:cstheme="minorHAnsi"/>
          <w:sz w:val="20"/>
          <w:szCs w:val="20"/>
        </w:rPr>
      </w:pPr>
      <w:r w:rsidRPr="00F37250">
        <w:rPr>
          <w:rFonts w:cstheme="minorHAnsi"/>
          <w:sz w:val="20"/>
          <w:szCs w:val="20"/>
        </w:rPr>
        <w:t xml:space="preserve">Another required equipment  </w:t>
      </w:r>
    </w:p>
    <w:p w14:paraId="683E86AF" w14:textId="77777777" w:rsidR="009E4925" w:rsidRDefault="009E4925" w:rsidP="009E4925">
      <w:pPr>
        <w:spacing w:line="259" w:lineRule="auto"/>
        <w:jc w:val="both"/>
        <w:rPr>
          <w:rFonts w:asciiTheme="minorHAnsi" w:eastAsia="Calibri" w:hAnsiTheme="minorHAnsi" w:cstheme="minorHAnsi"/>
          <w:sz w:val="20"/>
          <w:szCs w:val="20"/>
        </w:rPr>
      </w:pPr>
      <w:r w:rsidRPr="00F37250">
        <w:rPr>
          <w:rFonts w:asciiTheme="minorHAnsi" w:eastAsia="Calibri" w:hAnsiTheme="minorHAnsi" w:cstheme="minorHAnsi"/>
          <w:sz w:val="20"/>
          <w:szCs w:val="20"/>
        </w:rPr>
        <w:t xml:space="preserve"> </w:t>
      </w:r>
    </w:p>
    <w:p w14:paraId="41C1C516" w14:textId="77777777" w:rsidR="009E4925" w:rsidRDefault="009E4925" w:rsidP="009E4925">
      <w:pPr>
        <w:pStyle w:val="Heading2"/>
        <w:keepLines/>
        <w:numPr>
          <w:ilvl w:val="0"/>
          <w:numId w:val="42"/>
        </w:numPr>
        <w:spacing w:before="40"/>
        <w:jc w:val="both"/>
        <w:rPr>
          <w:rFonts w:asciiTheme="minorHAnsi" w:hAnsiTheme="minorHAnsi" w:cstheme="minorHAnsi"/>
        </w:rPr>
      </w:pPr>
      <w:r>
        <w:rPr>
          <w:rFonts w:asciiTheme="minorHAnsi" w:hAnsiTheme="minorHAnsi" w:cstheme="minorHAnsi"/>
        </w:rPr>
        <w:t xml:space="preserve">Security Guards </w:t>
      </w:r>
    </w:p>
    <w:p w14:paraId="41B2AAD8" w14:textId="77777777" w:rsidR="009E4925" w:rsidRDefault="009E4925" w:rsidP="009E4925">
      <w:pPr>
        <w:spacing w:line="259" w:lineRule="auto"/>
        <w:jc w:val="both"/>
        <w:rPr>
          <w:rFonts w:asciiTheme="minorHAnsi" w:hAnsiTheme="minorHAnsi" w:cstheme="minorHAnsi"/>
          <w:sz w:val="20"/>
          <w:szCs w:val="20"/>
        </w:rPr>
      </w:pPr>
    </w:p>
    <w:p w14:paraId="7E50EFBD" w14:textId="77777777" w:rsidR="009E4925" w:rsidRDefault="009E4925" w:rsidP="009E4925">
      <w:pPr>
        <w:spacing w:line="259" w:lineRule="auto"/>
        <w:jc w:val="both"/>
        <w:rPr>
          <w:rFonts w:asciiTheme="minorHAnsi" w:hAnsiTheme="minorHAnsi" w:cstheme="minorHAnsi"/>
          <w:sz w:val="20"/>
          <w:szCs w:val="20"/>
        </w:rPr>
      </w:pPr>
      <w:r>
        <w:rPr>
          <w:rFonts w:asciiTheme="minorHAnsi" w:hAnsiTheme="minorHAnsi" w:cstheme="minorHAnsi"/>
          <w:sz w:val="20"/>
          <w:szCs w:val="20"/>
        </w:rPr>
        <w:t>Unarmed Security guards deployed to any IMC premises should:</w:t>
      </w:r>
    </w:p>
    <w:p w14:paraId="020A2C9C"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Be free from a criminal record, aged between 1</w:t>
      </w:r>
      <w:r>
        <w:rPr>
          <w:rFonts w:cstheme="minorHAnsi"/>
          <w:sz w:val="20"/>
          <w:szCs w:val="20"/>
        </w:rPr>
        <w:t xml:space="preserve">8 – 45 </w:t>
      </w:r>
      <w:r w:rsidRPr="00214C4A">
        <w:rPr>
          <w:rFonts w:cstheme="minorHAnsi"/>
          <w:sz w:val="20"/>
          <w:szCs w:val="20"/>
        </w:rPr>
        <w:t xml:space="preserve">years. </w:t>
      </w:r>
    </w:p>
    <w:p w14:paraId="5B5E1564"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 xml:space="preserve">Work as per Labor Law. </w:t>
      </w:r>
    </w:p>
    <w:p w14:paraId="43678A6D"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Have received a minimum of 10 days training from the company including fire safety and first aid.</w:t>
      </w:r>
    </w:p>
    <w:p w14:paraId="7636540E"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Be provided by the company with a minimum of two uniforms, boots, and raincoat.</w:t>
      </w:r>
    </w:p>
    <w:p w14:paraId="1D43A2D6"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Be provided by the company with a means of communication to contact their supervisors.</w:t>
      </w:r>
    </w:p>
    <w:p w14:paraId="46CAA80F"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Be able to take accurate notes and write detailed incident reports.</w:t>
      </w:r>
    </w:p>
    <w:p w14:paraId="679E29C1"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Be able to operate Firefighting Equipment.</w:t>
      </w:r>
    </w:p>
    <w:p w14:paraId="39B4B6F1"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Be able to follow instructions and perform tasks as required by IMC.</w:t>
      </w:r>
    </w:p>
    <w:p w14:paraId="64DB0F9E" w14:textId="77777777" w:rsidR="009E4925" w:rsidRDefault="009E4925" w:rsidP="009E4925">
      <w:pPr>
        <w:spacing w:after="13" w:line="248" w:lineRule="auto"/>
        <w:ind w:right="53"/>
        <w:jc w:val="both"/>
        <w:rPr>
          <w:rFonts w:eastAsiaTheme="minorEastAsia" w:cstheme="minorHAnsi"/>
          <w:sz w:val="20"/>
          <w:szCs w:val="20"/>
        </w:rPr>
      </w:pPr>
    </w:p>
    <w:p w14:paraId="42F318F5" w14:textId="77777777" w:rsidR="009E4925" w:rsidRDefault="009E4925" w:rsidP="009E4925">
      <w:pPr>
        <w:spacing w:after="13" w:line="248" w:lineRule="auto"/>
        <w:ind w:right="53"/>
        <w:jc w:val="both"/>
        <w:rPr>
          <w:rFonts w:asciiTheme="minorHAnsi" w:hAnsiTheme="minorHAnsi" w:cstheme="minorHAnsi"/>
          <w:sz w:val="20"/>
          <w:szCs w:val="20"/>
        </w:rPr>
      </w:pPr>
      <w:r w:rsidRPr="00214C4A">
        <w:rPr>
          <w:rFonts w:asciiTheme="minorHAnsi" w:hAnsiTheme="minorHAnsi" w:cstheme="minorHAnsi"/>
          <w:sz w:val="20"/>
          <w:szCs w:val="20"/>
        </w:rPr>
        <w:t>It is also preferable that the guards should have basic levels of English.</w:t>
      </w:r>
    </w:p>
    <w:p w14:paraId="031152D0" w14:textId="77777777" w:rsidR="009E4925" w:rsidRDefault="009E4925" w:rsidP="009E4925">
      <w:pPr>
        <w:spacing w:after="13" w:line="248" w:lineRule="auto"/>
        <w:ind w:right="53"/>
        <w:jc w:val="both"/>
        <w:rPr>
          <w:rFonts w:asciiTheme="minorHAnsi" w:hAnsiTheme="minorHAnsi" w:cstheme="minorHAnsi"/>
          <w:sz w:val="20"/>
          <w:szCs w:val="20"/>
        </w:rPr>
      </w:pPr>
    </w:p>
    <w:p w14:paraId="4AA2A6F1" w14:textId="77777777" w:rsidR="009E4925" w:rsidRDefault="009E4925" w:rsidP="009E4925">
      <w:pPr>
        <w:pStyle w:val="Heading2"/>
        <w:keepLines/>
        <w:numPr>
          <w:ilvl w:val="0"/>
          <w:numId w:val="42"/>
        </w:numPr>
        <w:spacing w:before="40"/>
        <w:jc w:val="both"/>
        <w:rPr>
          <w:rFonts w:asciiTheme="minorHAnsi" w:eastAsia="Calibri" w:hAnsiTheme="minorHAnsi" w:cstheme="minorHAnsi"/>
        </w:rPr>
      </w:pPr>
      <w:r>
        <w:rPr>
          <w:rFonts w:asciiTheme="minorHAnsi" w:eastAsia="Calibri" w:hAnsiTheme="minorHAnsi" w:cstheme="minorHAnsi"/>
        </w:rPr>
        <w:t>The Security Company</w:t>
      </w:r>
    </w:p>
    <w:p w14:paraId="5CEB39ED" w14:textId="77777777" w:rsidR="009E4925" w:rsidRDefault="009E4925" w:rsidP="009E4925">
      <w:pPr>
        <w:contextualSpacing/>
        <w:jc w:val="both"/>
        <w:rPr>
          <w:rFonts w:asciiTheme="minorHAnsi" w:eastAsia="Calibri" w:hAnsiTheme="minorHAnsi" w:cstheme="minorHAnsi"/>
          <w:sz w:val="20"/>
          <w:szCs w:val="20"/>
        </w:rPr>
      </w:pPr>
    </w:p>
    <w:p w14:paraId="471A29CA" w14:textId="77777777" w:rsidR="009E4925" w:rsidRPr="00F37250" w:rsidRDefault="009E4925" w:rsidP="009E4925">
      <w:pPr>
        <w:contextualSpacing/>
        <w:jc w:val="both"/>
        <w:rPr>
          <w:rFonts w:asciiTheme="minorHAnsi" w:eastAsia="Calibri" w:hAnsiTheme="minorHAnsi" w:cstheme="minorHAnsi"/>
          <w:sz w:val="20"/>
          <w:szCs w:val="20"/>
        </w:rPr>
      </w:pPr>
      <w:r w:rsidRPr="00F37250">
        <w:rPr>
          <w:rFonts w:asciiTheme="minorHAnsi" w:eastAsia="Calibri" w:hAnsiTheme="minorHAnsi" w:cstheme="minorHAnsi"/>
          <w:sz w:val="20"/>
          <w:szCs w:val="20"/>
        </w:rPr>
        <w:t>The company must be able to provide back-up/alternate personnel to always ensure full numbers of security personnel.</w:t>
      </w:r>
    </w:p>
    <w:p w14:paraId="51C20B6A" w14:textId="77777777" w:rsidR="009E4925" w:rsidRPr="00F37250" w:rsidRDefault="009E4925" w:rsidP="009E4925">
      <w:pPr>
        <w:contextualSpacing/>
        <w:jc w:val="both"/>
        <w:rPr>
          <w:rFonts w:asciiTheme="minorHAnsi" w:eastAsia="Calibri" w:hAnsiTheme="minorHAnsi" w:cstheme="minorHAnsi"/>
          <w:sz w:val="20"/>
          <w:szCs w:val="20"/>
        </w:rPr>
      </w:pPr>
    </w:p>
    <w:p w14:paraId="1C3CC3F7" w14:textId="77777777" w:rsidR="009E4925" w:rsidRPr="00F37250" w:rsidRDefault="009E4925" w:rsidP="009E4925">
      <w:pPr>
        <w:contextualSpacing/>
        <w:jc w:val="both"/>
        <w:rPr>
          <w:rFonts w:asciiTheme="minorHAnsi" w:eastAsia="Calibri" w:hAnsiTheme="minorHAnsi" w:cstheme="minorHAnsi"/>
          <w:sz w:val="20"/>
          <w:szCs w:val="20"/>
        </w:rPr>
      </w:pPr>
      <w:r w:rsidRPr="00F37250">
        <w:rPr>
          <w:rFonts w:asciiTheme="minorHAnsi" w:eastAsia="Calibri" w:hAnsiTheme="minorHAnsi" w:cstheme="minorHAnsi"/>
          <w:sz w:val="20"/>
          <w:szCs w:val="20"/>
        </w:rPr>
        <w:lastRenderedPageBreak/>
        <w:t xml:space="preserve">If available, the company should provide a panic alarm system with associated response services. Where a panic alarm is some means of alerting that there is an incident on-going and support it required. It could also be in the form of an audible alarm that may deter intruders or </w:t>
      </w:r>
      <w:bookmarkStart w:id="2" w:name="_Int_es1xTlcP"/>
      <w:r w:rsidRPr="00F37250">
        <w:rPr>
          <w:rFonts w:asciiTheme="minorHAnsi" w:eastAsia="Calibri" w:hAnsiTheme="minorHAnsi" w:cstheme="minorHAnsi"/>
          <w:sz w:val="20"/>
          <w:szCs w:val="20"/>
        </w:rPr>
        <w:t>alert</w:t>
      </w:r>
      <w:bookmarkEnd w:id="2"/>
      <w:r w:rsidRPr="00F37250">
        <w:rPr>
          <w:rFonts w:asciiTheme="minorHAnsi" w:eastAsia="Calibri" w:hAnsiTheme="minorHAnsi" w:cstheme="minorHAnsi"/>
          <w:sz w:val="20"/>
          <w:szCs w:val="20"/>
        </w:rPr>
        <w:t xml:space="preserve"> to their presence.</w:t>
      </w:r>
    </w:p>
    <w:p w14:paraId="6236A821" w14:textId="77777777" w:rsidR="009E4925" w:rsidRPr="00214C4A" w:rsidRDefault="009E4925" w:rsidP="009E4925">
      <w:pPr>
        <w:spacing w:after="13" w:line="248" w:lineRule="auto"/>
        <w:ind w:right="53"/>
        <w:jc w:val="both"/>
        <w:rPr>
          <w:rFonts w:asciiTheme="minorHAnsi" w:hAnsiTheme="minorHAnsi" w:cstheme="minorHAnsi"/>
          <w:sz w:val="20"/>
          <w:szCs w:val="20"/>
        </w:rPr>
      </w:pPr>
    </w:p>
    <w:p w14:paraId="65DCEC2D" w14:textId="77777777" w:rsidR="009E4925" w:rsidRDefault="009E4925" w:rsidP="009E4925">
      <w:pPr>
        <w:pStyle w:val="Heading2"/>
        <w:keepLines/>
        <w:numPr>
          <w:ilvl w:val="0"/>
          <w:numId w:val="42"/>
        </w:numPr>
        <w:spacing w:before="40"/>
        <w:jc w:val="both"/>
        <w:rPr>
          <w:rFonts w:asciiTheme="minorHAnsi" w:hAnsiTheme="minorHAnsi" w:cstheme="minorHAnsi"/>
        </w:rPr>
      </w:pPr>
      <w:r>
        <w:rPr>
          <w:rFonts w:asciiTheme="minorHAnsi" w:hAnsiTheme="minorHAnsi" w:cstheme="minorHAnsi"/>
        </w:rPr>
        <w:t xml:space="preserve">Security Company Service Management </w:t>
      </w:r>
    </w:p>
    <w:p w14:paraId="675D73A8" w14:textId="77777777" w:rsidR="009E4925" w:rsidRDefault="009E4925" w:rsidP="009E4925">
      <w:pPr>
        <w:contextualSpacing/>
        <w:rPr>
          <w:rFonts w:asciiTheme="minorHAnsi" w:eastAsia="Calibri" w:hAnsiTheme="minorHAnsi" w:cstheme="minorHAnsi"/>
          <w:sz w:val="20"/>
          <w:szCs w:val="20"/>
        </w:rPr>
      </w:pPr>
    </w:p>
    <w:p w14:paraId="072AD0CC" w14:textId="77777777" w:rsidR="009E4925" w:rsidRPr="00F37250" w:rsidRDefault="009E4925" w:rsidP="009E4925">
      <w:pPr>
        <w:contextualSpacing/>
        <w:rPr>
          <w:rFonts w:asciiTheme="minorHAnsi" w:eastAsia="Calibri" w:hAnsiTheme="minorHAnsi" w:cstheme="minorHAnsi"/>
          <w:sz w:val="20"/>
          <w:szCs w:val="20"/>
        </w:rPr>
      </w:pPr>
      <w:r w:rsidRPr="00F37250">
        <w:rPr>
          <w:rFonts w:asciiTheme="minorHAnsi" w:eastAsia="Calibri" w:hAnsiTheme="minorHAnsi" w:cstheme="minorHAnsi"/>
          <w:sz w:val="20"/>
          <w:szCs w:val="20"/>
        </w:rPr>
        <w:t>The</w:t>
      </w:r>
      <w:r>
        <w:rPr>
          <w:rFonts w:asciiTheme="minorHAnsi" w:eastAsia="Calibri" w:hAnsiTheme="minorHAnsi" w:cstheme="minorHAnsi"/>
          <w:sz w:val="20"/>
          <w:szCs w:val="20"/>
        </w:rPr>
        <w:t xml:space="preserve"> Security C</w:t>
      </w:r>
      <w:r w:rsidRPr="00F37250">
        <w:rPr>
          <w:rFonts w:asciiTheme="minorHAnsi" w:eastAsia="Calibri" w:hAnsiTheme="minorHAnsi" w:cstheme="minorHAnsi"/>
          <w:sz w:val="20"/>
          <w:szCs w:val="20"/>
        </w:rPr>
        <w:t>ompany must:</w:t>
      </w:r>
    </w:p>
    <w:p w14:paraId="1098D0A5"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Have a clear supervisor structure and conduct routine and ad-hoc supervisory visits with a minimum of one visit a week</w:t>
      </w:r>
      <w:r>
        <w:rPr>
          <w:rFonts w:cstheme="minorHAnsi"/>
          <w:sz w:val="20"/>
          <w:szCs w:val="20"/>
        </w:rPr>
        <w:t>.</w:t>
      </w:r>
    </w:p>
    <w:p w14:paraId="5188F5B3"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Provide set rota of personnel for IMC premises who will be on-boarded by IMC. Liaise with IMC for any changes.</w:t>
      </w:r>
    </w:p>
    <w:p w14:paraId="0E46B0DE"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Have an office or similar presence in all three States where IMC requires services.</w:t>
      </w:r>
    </w:p>
    <w:p w14:paraId="48FBEA26"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Participate in monthly meetings with IMC management in Port Sudan and in each state to review services.</w:t>
      </w:r>
    </w:p>
    <w:p w14:paraId="035281CF" w14:textId="77777777" w:rsidR="009E4925" w:rsidRPr="00214C4A" w:rsidRDefault="009E4925" w:rsidP="009E4925">
      <w:pPr>
        <w:pStyle w:val="ListParagraph"/>
        <w:numPr>
          <w:ilvl w:val="0"/>
          <w:numId w:val="41"/>
        </w:numPr>
        <w:spacing w:after="13" w:line="248" w:lineRule="auto"/>
        <w:ind w:right="53"/>
        <w:contextualSpacing/>
        <w:jc w:val="both"/>
        <w:rPr>
          <w:rFonts w:cstheme="minorHAnsi"/>
          <w:sz w:val="20"/>
          <w:szCs w:val="20"/>
        </w:rPr>
      </w:pPr>
      <w:r w:rsidRPr="00214C4A">
        <w:rPr>
          <w:rFonts w:cstheme="minorHAnsi"/>
          <w:sz w:val="20"/>
          <w:szCs w:val="20"/>
        </w:rPr>
        <w:t>Agree to service management in accordance with IMC service KPIs</w:t>
      </w:r>
      <w:r>
        <w:rPr>
          <w:rFonts w:cstheme="minorHAnsi"/>
          <w:sz w:val="20"/>
          <w:szCs w:val="20"/>
        </w:rPr>
        <w:t>:</w:t>
      </w:r>
    </w:p>
    <w:p w14:paraId="0F4A990D"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Punctuality (are staff on site in a timely manner)</w:t>
      </w:r>
    </w:p>
    <w:p w14:paraId="3BDE39B4"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Uniform (are staff clean and tidy, also do they have all correct uniform boots etc)</w:t>
      </w:r>
    </w:p>
    <w:p w14:paraId="57587ECA"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Is there an up-to-date copy of Guard orders in Gatehouse?</w:t>
      </w:r>
    </w:p>
    <w:p w14:paraId="7904E166"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Are supervisory visits being performed</w:t>
      </w:r>
    </w:p>
    <w:p w14:paraId="4B47F3F9"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Is there evidence of refresher training?</w:t>
      </w:r>
    </w:p>
    <w:p w14:paraId="22678348"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Incident reporting. Are incident reports delivered in a timely manner?</w:t>
      </w:r>
    </w:p>
    <w:p w14:paraId="7824233D"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Is Patrol system working</w:t>
      </w:r>
    </w:p>
    <w:p w14:paraId="1D68E34F"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Are Panic alarms serviceable</w:t>
      </w:r>
    </w:p>
    <w:p w14:paraId="5BE502D2"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Does the supplier turn up for scheduled monthly meetings?</w:t>
      </w:r>
    </w:p>
    <w:p w14:paraId="7BAA2A2C" w14:textId="77777777" w:rsidR="009E4925" w:rsidRPr="00214C4A" w:rsidRDefault="009E4925" w:rsidP="009E4925">
      <w:pPr>
        <w:pStyle w:val="ListParagraph"/>
        <w:numPr>
          <w:ilvl w:val="1"/>
          <w:numId w:val="41"/>
        </w:numPr>
        <w:spacing w:after="160" w:line="259" w:lineRule="auto"/>
        <w:contextualSpacing/>
        <w:rPr>
          <w:rFonts w:cstheme="minorHAnsi"/>
          <w:sz w:val="20"/>
          <w:szCs w:val="20"/>
        </w:rPr>
      </w:pPr>
      <w:r w:rsidRPr="00214C4A">
        <w:rPr>
          <w:rFonts w:eastAsia="Times New Roman" w:cstheme="minorHAnsi"/>
          <w:color w:val="000000"/>
          <w:sz w:val="20"/>
          <w:szCs w:val="20"/>
          <w:lang w:val="en-GB" w:eastAsia="en-GB"/>
        </w:rPr>
        <w:t>Does the supplier react to requests in a timely manner?</w:t>
      </w:r>
    </w:p>
    <w:p w14:paraId="4A20CBCD" w14:textId="77777777" w:rsidR="009E4925" w:rsidRPr="00214C4A" w:rsidRDefault="009E4925" w:rsidP="009E4925"/>
    <w:p w14:paraId="50B5B097" w14:textId="77777777" w:rsidR="009E4925" w:rsidRDefault="009E4925" w:rsidP="009E4925">
      <w:pPr>
        <w:pStyle w:val="Default"/>
        <w:spacing w:line="276" w:lineRule="auto"/>
        <w:jc w:val="both"/>
        <w:rPr>
          <w:rFonts w:asciiTheme="minorHAnsi" w:hAnsiTheme="minorHAnsi" w:cstheme="minorHAnsi"/>
          <w:sz w:val="20"/>
          <w:szCs w:val="20"/>
        </w:rPr>
      </w:pPr>
    </w:p>
    <w:p w14:paraId="65446586" w14:textId="77777777" w:rsidR="009E4925" w:rsidRDefault="009E4925" w:rsidP="009E4925">
      <w:pPr>
        <w:pStyle w:val="Default"/>
        <w:spacing w:line="276" w:lineRule="auto"/>
        <w:jc w:val="both"/>
        <w:rPr>
          <w:rFonts w:asciiTheme="minorHAnsi" w:hAnsiTheme="minorHAnsi" w:cstheme="minorHAnsi"/>
          <w:sz w:val="20"/>
          <w:szCs w:val="20"/>
        </w:rPr>
      </w:pPr>
    </w:p>
    <w:p w14:paraId="0BF7A943" w14:textId="77777777" w:rsidR="009E4925" w:rsidRDefault="009E4925" w:rsidP="009E4925">
      <w:pPr>
        <w:pStyle w:val="Default"/>
        <w:spacing w:line="276" w:lineRule="auto"/>
        <w:jc w:val="both"/>
        <w:rPr>
          <w:rFonts w:asciiTheme="minorHAnsi" w:hAnsiTheme="minorHAnsi" w:cstheme="minorHAnsi"/>
          <w:sz w:val="20"/>
          <w:szCs w:val="20"/>
        </w:rPr>
      </w:pPr>
    </w:p>
    <w:p w14:paraId="3725322D" w14:textId="77777777" w:rsidR="009E4925" w:rsidRDefault="009E4925" w:rsidP="009E4925">
      <w:pPr>
        <w:pStyle w:val="Default"/>
        <w:spacing w:line="276" w:lineRule="auto"/>
        <w:jc w:val="both"/>
        <w:rPr>
          <w:rFonts w:asciiTheme="minorHAnsi" w:hAnsiTheme="minorHAnsi" w:cstheme="minorHAnsi"/>
          <w:sz w:val="20"/>
          <w:szCs w:val="20"/>
        </w:rPr>
      </w:pPr>
    </w:p>
    <w:p w14:paraId="2902C316" w14:textId="77777777" w:rsidR="009E4925" w:rsidRDefault="009E4925" w:rsidP="009E4925">
      <w:pPr>
        <w:pStyle w:val="Default"/>
        <w:spacing w:line="276" w:lineRule="auto"/>
        <w:jc w:val="both"/>
        <w:rPr>
          <w:rFonts w:asciiTheme="minorHAnsi" w:hAnsiTheme="minorHAnsi" w:cstheme="minorHAnsi"/>
          <w:sz w:val="20"/>
          <w:szCs w:val="20"/>
        </w:rPr>
      </w:pPr>
    </w:p>
    <w:p w14:paraId="6A02FB8E" w14:textId="77777777" w:rsidR="009E4925" w:rsidRPr="00F37250" w:rsidRDefault="009E4925" w:rsidP="009E4925">
      <w:pPr>
        <w:pStyle w:val="Default"/>
        <w:spacing w:line="276" w:lineRule="auto"/>
        <w:jc w:val="both"/>
        <w:rPr>
          <w:rFonts w:asciiTheme="minorHAnsi" w:hAnsiTheme="minorHAnsi" w:cstheme="minorHAnsi"/>
          <w:sz w:val="20"/>
          <w:szCs w:val="20"/>
        </w:rPr>
      </w:pPr>
    </w:p>
    <w:p w14:paraId="0F796B41" w14:textId="77777777" w:rsidR="009E4925" w:rsidRPr="00F37250" w:rsidRDefault="009E4925" w:rsidP="009E4925">
      <w:pPr>
        <w:contextualSpacing/>
        <w:rPr>
          <w:rFonts w:asciiTheme="minorHAnsi" w:eastAsia="Calibri" w:hAnsiTheme="minorHAnsi" w:cstheme="minorHAnsi"/>
          <w:sz w:val="20"/>
          <w:szCs w:val="20"/>
        </w:rPr>
      </w:pPr>
    </w:p>
    <w:p w14:paraId="401448F9" w14:textId="77777777" w:rsidR="009E4925" w:rsidRPr="00172399" w:rsidRDefault="009E4925" w:rsidP="009E4925">
      <w:pPr>
        <w:pStyle w:val="Heading2"/>
        <w:rPr>
          <w:b w:val="0"/>
        </w:rPr>
      </w:pPr>
      <w:r w:rsidRPr="00172399">
        <w:t xml:space="preserve">Annex B: Service Agreement </w:t>
      </w:r>
    </w:p>
    <w:p w14:paraId="65404050" w14:textId="77777777" w:rsidR="009E4925" w:rsidRPr="00F37250" w:rsidRDefault="009E4925" w:rsidP="009E4925">
      <w:pPr>
        <w:contextualSpacing/>
        <w:rPr>
          <w:rFonts w:asciiTheme="minorHAnsi" w:eastAsia="Calibri" w:hAnsiTheme="minorHAnsi" w:cstheme="minorHAnsi"/>
          <w:sz w:val="20"/>
          <w:szCs w:val="20"/>
        </w:rPr>
      </w:pPr>
    </w:p>
    <w:tbl>
      <w:tblPr>
        <w:tblW w:w="9871" w:type="dxa"/>
        <w:jc w:val="center"/>
        <w:tblLook w:val="04A0" w:firstRow="1" w:lastRow="0" w:firstColumn="1" w:lastColumn="0" w:noHBand="0" w:noVBand="1"/>
      </w:tblPr>
      <w:tblGrid>
        <w:gridCol w:w="1245"/>
        <w:gridCol w:w="3699"/>
        <w:gridCol w:w="1068"/>
        <w:gridCol w:w="3859"/>
      </w:tblGrid>
      <w:tr w:rsidR="009E4925" w:rsidRPr="00F37250" w14:paraId="5DD3067E" w14:textId="77777777" w:rsidTr="00A87528">
        <w:trPr>
          <w:trHeight w:val="811"/>
          <w:jc w:val="center"/>
        </w:trPr>
        <w:tc>
          <w:tcPr>
            <w:tcW w:w="1245" w:type="dxa"/>
            <w:tcBorders>
              <w:top w:val="nil"/>
              <w:left w:val="nil"/>
              <w:bottom w:val="nil"/>
              <w:right w:val="nil"/>
            </w:tcBorders>
            <w:vAlign w:val="center"/>
          </w:tcPr>
          <w:p w14:paraId="6CF01E51" w14:textId="77777777" w:rsidR="009E4925" w:rsidRPr="00F37250" w:rsidRDefault="009E4925" w:rsidP="00A87528">
            <w:pPr>
              <w:tabs>
                <w:tab w:val="left" w:pos="-720"/>
                <w:tab w:val="left" w:pos="0"/>
                <w:tab w:val="left" w:pos="3402"/>
              </w:tabs>
              <w:suppressAutoHyphens/>
              <w:rPr>
                <w:rFonts w:asciiTheme="minorHAnsi" w:hAnsiTheme="minorHAnsi" w:cstheme="minorHAnsi"/>
                <w:spacing w:val="-3"/>
                <w:sz w:val="20"/>
                <w:szCs w:val="20"/>
              </w:rPr>
            </w:pPr>
            <w:r w:rsidRPr="00F37250">
              <w:rPr>
                <w:rFonts w:asciiTheme="minorHAnsi" w:hAnsiTheme="minorHAnsi" w:cstheme="minorHAnsi"/>
                <w:sz w:val="20"/>
                <w:szCs w:val="20"/>
              </w:rPr>
              <w:t>Signed:</w:t>
            </w:r>
          </w:p>
        </w:tc>
        <w:tc>
          <w:tcPr>
            <w:tcW w:w="8626" w:type="dxa"/>
            <w:gridSpan w:val="3"/>
            <w:tcBorders>
              <w:top w:val="nil"/>
              <w:left w:val="nil"/>
              <w:bottom w:val="single" w:sz="48" w:space="0" w:color="FFFFFF" w:themeColor="background1"/>
              <w:right w:val="nil"/>
            </w:tcBorders>
            <w:shd w:val="clear" w:color="auto" w:fill="F2F2F2" w:themeFill="background1" w:themeFillShade="F2"/>
            <w:vAlign w:val="center"/>
          </w:tcPr>
          <w:p w14:paraId="52C800C9"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p>
        </w:tc>
      </w:tr>
      <w:tr w:rsidR="009E4925" w:rsidRPr="00F37250" w14:paraId="22A979A7" w14:textId="77777777" w:rsidTr="00A87528">
        <w:trPr>
          <w:trHeight w:val="458"/>
          <w:jc w:val="center"/>
        </w:trPr>
        <w:tc>
          <w:tcPr>
            <w:tcW w:w="1245" w:type="dxa"/>
            <w:tcBorders>
              <w:top w:val="nil"/>
              <w:left w:val="nil"/>
              <w:bottom w:val="nil"/>
              <w:right w:val="nil"/>
            </w:tcBorders>
            <w:vAlign w:val="center"/>
          </w:tcPr>
          <w:p w14:paraId="03AD0A0F" w14:textId="77777777" w:rsidR="009E4925" w:rsidRPr="00F37250" w:rsidRDefault="009E4925" w:rsidP="00A87528">
            <w:pPr>
              <w:tabs>
                <w:tab w:val="left" w:pos="-720"/>
                <w:tab w:val="left" w:pos="0"/>
                <w:tab w:val="left" w:pos="3402"/>
              </w:tabs>
              <w:suppressAutoHyphens/>
              <w:rPr>
                <w:rFonts w:asciiTheme="minorHAnsi" w:hAnsiTheme="minorHAnsi" w:cstheme="minorHAnsi"/>
                <w:spacing w:val="-3"/>
                <w:sz w:val="20"/>
                <w:szCs w:val="20"/>
              </w:rPr>
            </w:pPr>
            <w:r w:rsidRPr="00F37250">
              <w:rPr>
                <w:rFonts w:asciiTheme="minorHAnsi" w:hAnsiTheme="minorHAnsi" w:cstheme="minorHAnsi"/>
                <w:sz w:val="20"/>
                <w:szCs w:val="20"/>
              </w:rPr>
              <w:t xml:space="preserve">Print name:  </w:t>
            </w:r>
          </w:p>
        </w:tc>
        <w:tc>
          <w:tcPr>
            <w:tcW w:w="369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2067A5B6"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p>
        </w:tc>
        <w:tc>
          <w:tcPr>
            <w:tcW w:w="1068" w:type="dxa"/>
            <w:tcBorders>
              <w:top w:val="single" w:sz="48" w:space="0" w:color="FFFFFF" w:themeColor="background1"/>
              <w:left w:val="nil"/>
              <w:bottom w:val="single" w:sz="48" w:space="0" w:color="FFFFFF" w:themeColor="background1"/>
              <w:right w:val="nil"/>
            </w:tcBorders>
            <w:shd w:val="clear" w:color="auto" w:fill="auto"/>
            <w:vAlign w:val="center"/>
          </w:tcPr>
          <w:p w14:paraId="434CFCCD"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r w:rsidRPr="00F37250">
              <w:rPr>
                <w:rFonts w:asciiTheme="minorHAnsi" w:hAnsiTheme="minorHAnsi" w:cstheme="minorHAnsi"/>
                <w:sz w:val="20"/>
                <w:szCs w:val="20"/>
              </w:rPr>
              <w:t>Position:</w:t>
            </w:r>
          </w:p>
        </w:tc>
        <w:tc>
          <w:tcPr>
            <w:tcW w:w="385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B8B1B76"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p>
        </w:tc>
      </w:tr>
      <w:tr w:rsidR="009E4925" w:rsidRPr="00F37250" w14:paraId="7F85782F" w14:textId="77777777" w:rsidTr="00A87528">
        <w:trPr>
          <w:trHeight w:val="555"/>
          <w:jc w:val="center"/>
        </w:trPr>
        <w:tc>
          <w:tcPr>
            <w:tcW w:w="1245" w:type="dxa"/>
            <w:tcBorders>
              <w:top w:val="nil"/>
              <w:left w:val="nil"/>
              <w:bottom w:val="nil"/>
              <w:right w:val="nil"/>
            </w:tcBorders>
            <w:vAlign w:val="center"/>
          </w:tcPr>
          <w:p w14:paraId="5AACB1D7"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r w:rsidRPr="00F37250">
              <w:rPr>
                <w:rFonts w:asciiTheme="minorHAnsi" w:hAnsiTheme="minorHAnsi" w:cstheme="minorHAnsi"/>
                <w:sz w:val="20"/>
                <w:szCs w:val="20"/>
              </w:rPr>
              <w:t>Company Name:</w:t>
            </w:r>
          </w:p>
        </w:tc>
        <w:tc>
          <w:tcPr>
            <w:tcW w:w="369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2E2F6B75"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p>
        </w:tc>
        <w:tc>
          <w:tcPr>
            <w:tcW w:w="1068" w:type="dxa"/>
            <w:tcBorders>
              <w:top w:val="single" w:sz="48" w:space="0" w:color="FFFFFF" w:themeColor="background1"/>
              <w:left w:val="nil"/>
              <w:bottom w:val="single" w:sz="48" w:space="0" w:color="FFFFFF" w:themeColor="background1"/>
              <w:right w:val="nil"/>
            </w:tcBorders>
            <w:shd w:val="clear" w:color="auto" w:fill="auto"/>
            <w:vAlign w:val="center"/>
          </w:tcPr>
          <w:p w14:paraId="6C3A45FC"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r w:rsidRPr="00F37250">
              <w:rPr>
                <w:rFonts w:asciiTheme="minorHAnsi" w:hAnsiTheme="minorHAnsi" w:cstheme="minorHAnsi"/>
                <w:sz w:val="20"/>
                <w:szCs w:val="20"/>
              </w:rPr>
              <w:t>Date:</w:t>
            </w:r>
          </w:p>
        </w:tc>
        <w:tc>
          <w:tcPr>
            <w:tcW w:w="385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129BD6A0"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p>
        </w:tc>
      </w:tr>
      <w:tr w:rsidR="009E4925" w:rsidRPr="00F37250" w14:paraId="50E64732" w14:textId="77777777" w:rsidTr="00A87528">
        <w:trPr>
          <w:trHeight w:val="450"/>
          <w:jc w:val="center"/>
        </w:trPr>
        <w:tc>
          <w:tcPr>
            <w:tcW w:w="1245" w:type="dxa"/>
            <w:tcBorders>
              <w:top w:val="nil"/>
              <w:left w:val="nil"/>
              <w:bottom w:val="nil"/>
              <w:right w:val="nil"/>
            </w:tcBorders>
            <w:vAlign w:val="center"/>
          </w:tcPr>
          <w:p w14:paraId="3E60AEE4" w14:textId="77777777" w:rsidR="009E4925" w:rsidRPr="00F37250" w:rsidRDefault="009E4925" w:rsidP="00A87528">
            <w:pPr>
              <w:tabs>
                <w:tab w:val="left" w:pos="-720"/>
                <w:tab w:val="left" w:pos="0"/>
                <w:tab w:val="left" w:pos="3402"/>
              </w:tabs>
              <w:suppressAutoHyphens/>
              <w:rPr>
                <w:rFonts w:asciiTheme="minorHAnsi" w:hAnsiTheme="minorHAnsi" w:cstheme="minorHAnsi"/>
                <w:spacing w:val="-3"/>
                <w:sz w:val="20"/>
                <w:szCs w:val="20"/>
              </w:rPr>
            </w:pPr>
            <w:r w:rsidRPr="00F37250">
              <w:rPr>
                <w:rFonts w:asciiTheme="minorHAnsi" w:hAnsiTheme="minorHAnsi" w:cstheme="minorHAnsi"/>
                <w:sz w:val="20"/>
                <w:szCs w:val="20"/>
              </w:rPr>
              <w:t>Address:</w:t>
            </w:r>
          </w:p>
        </w:tc>
        <w:tc>
          <w:tcPr>
            <w:tcW w:w="8626"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1E223892"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p>
          <w:p w14:paraId="21E1076B" w14:textId="77777777" w:rsidR="009E4925" w:rsidRPr="00F37250" w:rsidRDefault="009E4925" w:rsidP="00A87528">
            <w:pPr>
              <w:tabs>
                <w:tab w:val="left" w:pos="-720"/>
                <w:tab w:val="left" w:pos="0"/>
                <w:tab w:val="left" w:pos="3402"/>
              </w:tabs>
              <w:suppressAutoHyphens/>
              <w:rPr>
                <w:rFonts w:asciiTheme="minorHAnsi" w:hAnsiTheme="minorHAnsi" w:cstheme="minorHAnsi"/>
                <w:sz w:val="20"/>
                <w:szCs w:val="20"/>
              </w:rPr>
            </w:pPr>
          </w:p>
        </w:tc>
      </w:tr>
    </w:tbl>
    <w:p w14:paraId="2D463344" w14:textId="77777777" w:rsidR="009E4925" w:rsidRPr="00F37250" w:rsidRDefault="009E4925" w:rsidP="009E4925">
      <w:pPr>
        <w:rPr>
          <w:rFonts w:asciiTheme="minorHAnsi" w:hAnsiTheme="minorHAnsi" w:cstheme="minorHAnsi"/>
          <w:sz w:val="20"/>
          <w:szCs w:val="20"/>
        </w:rPr>
      </w:pPr>
    </w:p>
    <w:p w14:paraId="63EA3250" w14:textId="77777777" w:rsidR="005F554C" w:rsidRDefault="005F554C" w:rsidP="0034022A">
      <w:pPr>
        <w:jc w:val="both"/>
        <w:rPr>
          <w:b/>
          <w:bCs/>
        </w:rPr>
      </w:pPr>
    </w:p>
    <w:sectPr w:rsidR="005F554C" w:rsidSect="00336B6B">
      <w:headerReference w:type="default" r:id="rId8"/>
      <w:foot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F100" w14:textId="77777777" w:rsidR="00A40F33" w:rsidRDefault="00A40F33" w:rsidP="00BB1B3E">
      <w:r>
        <w:separator/>
      </w:r>
    </w:p>
  </w:endnote>
  <w:endnote w:type="continuationSeparator" w:id="0">
    <w:p w14:paraId="7B449953" w14:textId="77777777" w:rsidR="00A40F33" w:rsidRDefault="00A40F33" w:rsidP="00BB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636047"/>
      <w:docPartObj>
        <w:docPartGallery w:val="Page Numbers (Bottom of Page)"/>
        <w:docPartUnique/>
      </w:docPartObj>
    </w:sdtPr>
    <w:sdtEndPr/>
    <w:sdtContent>
      <w:sdt>
        <w:sdtPr>
          <w:rPr>
            <w:sz w:val="18"/>
            <w:szCs w:val="18"/>
          </w:rPr>
          <w:id w:val="565050477"/>
          <w:docPartObj>
            <w:docPartGallery w:val="Page Numbers (Top of Page)"/>
            <w:docPartUnique/>
          </w:docPartObj>
        </w:sdtPr>
        <w:sdtEndPr/>
        <w:sdtContent>
          <w:p w14:paraId="42E285E4" w14:textId="3CF9D42A" w:rsidR="00BE5EA1" w:rsidRPr="00BE5EA1" w:rsidRDefault="00BE5EA1">
            <w:pPr>
              <w:pStyle w:val="Footer"/>
              <w:jc w:val="center"/>
              <w:rPr>
                <w:sz w:val="18"/>
                <w:szCs w:val="18"/>
              </w:rPr>
            </w:pPr>
            <w:r w:rsidRPr="00BE5EA1">
              <w:rPr>
                <w:sz w:val="18"/>
                <w:szCs w:val="18"/>
              </w:rPr>
              <w:t xml:space="preserve">Page </w:t>
            </w:r>
            <w:r w:rsidR="00733778" w:rsidRPr="00BE5EA1">
              <w:rPr>
                <w:b/>
                <w:sz w:val="18"/>
                <w:szCs w:val="18"/>
              </w:rPr>
              <w:fldChar w:fldCharType="begin"/>
            </w:r>
            <w:r w:rsidRPr="00BE5EA1">
              <w:rPr>
                <w:b/>
                <w:sz w:val="18"/>
                <w:szCs w:val="18"/>
              </w:rPr>
              <w:instrText xml:space="preserve"> PAGE </w:instrText>
            </w:r>
            <w:r w:rsidR="00733778" w:rsidRPr="00BE5EA1">
              <w:rPr>
                <w:b/>
                <w:sz w:val="18"/>
                <w:szCs w:val="18"/>
              </w:rPr>
              <w:fldChar w:fldCharType="separate"/>
            </w:r>
            <w:r w:rsidR="006F0388">
              <w:rPr>
                <w:b/>
                <w:noProof/>
                <w:sz w:val="18"/>
                <w:szCs w:val="18"/>
              </w:rPr>
              <w:t>1</w:t>
            </w:r>
            <w:r w:rsidR="00733778" w:rsidRPr="00BE5EA1">
              <w:rPr>
                <w:b/>
                <w:sz w:val="18"/>
                <w:szCs w:val="18"/>
              </w:rPr>
              <w:fldChar w:fldCharType="end"/>
            </w:r>
            <w:r w:rsidRPr="00BE5EA1">
              <w:rPr>
                <w:sz w:val="18"/>
                <w:szCs w:val="18"/>
              </w:rPr>
              <w:t xml:space="preserve"> of </w:t>
            </w:r>
            <w:r w:rsidR="00733778" w:rsidRPr="00BE5EA1">
              <w:rPr>
                <w:b/>
                <w:sz w:val="18"/>
                <w:szCs w:val="18"/>
              </w:rPr>
              <w:fldChar w:fldCharType="begin"/>
            </w:r>
            <w:r w:rsidRPr="00BE5EA1">
              <w:rPr>
                <w:b/>
                <w:sz w:val="18"/>
                <w:szCs w:val="18"/>
              </w:rPr>
              <w:instrText xml:space="preserve"> NUMPAGES  </w:instrText>
            </w:r>
            <w:r w:rsidR="00733778" w:rsidRPr="00BE5EA1">
              <w:rPr>
                <w:b/>
                <w:sz w:val="18"/>
                <w:szCs w:val="18"/>
              </w:rPr>
              <w:fldChar w:fldCharType="separate"/>
            </w:r>
            <w:r w:rsidR="006F0388">
              <w:rPr>
                <w:b/>
                <w:noProof/>
                <w:sz w:val="18"/>
                <w:szCs w:val="18"/>
              </w:rPr>
              <w:t>7</w:t>
            </w:r>
            <w:r w:rsidR="00733778" w:rsidRPr="00BE5EA1">
              <w:rPr>
                <w:b/>
                <w:sz w:val="18"/>
                <w:szCs w:val="18"/>
              </w:rPr>
              <w:fldChar w:fldCharType="end"/>
            </w:r>
          </w:p>
        </w:sdtContent>
      </w:sdt>
    </w:sdtContent>
  </w:sdt>
  <w:p w14:paraId="77385216" w14:textId="77777777" w:rsidR="005F554C" w:rsidRDefault="005F554C" w:rsidP="005F554C">
    <w:pPr>
      <w:pStyle w:val="Default"/>
    </w:pPr>
  </w:p>
  <w:p w14:paraId="07374BEE" w14:textId="7BF58A26" w:rsidR="00BE5EA1" w:rsidRPr="009E4925" w:rsidRDefault="005F554C" w:rsidP="005F554C">
    <w:pPr>
      <w:pStyle w:val="Footer"/>
      <w:jc w:val="center"/>
      <w:rPr>
        <w:b/>
        <w:bCs/>
      </w:rPr>
    </w:pPr>
    <w:r w:rsidRPr="009E4925">
      <w:rPr>
        <w:b/>
        <w:bCs/>
      </w:rPr>
      <w:t xml:space="preserve"> </w:t>
    </w:r>
    <w:r w:rsidR="009E4925" w:rsidRPr="009E4925">
      <w:rPr>
        <w:b/>
        <w:bCs/>
      </w:rPr>
      <w:t xml:space="preserve">Scope of Work for Security Provider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8B03" w14:textId="77777777" w:rsidR="00A40F33" w:rsidRDefault="00A40F33" w:rsidP="00BB1B3E">
      <w:r>
        <w:separator/>
      </w:r>
    </w:p>
  </w:footnote>
  <w:footnote w:type="continuationSeparator" w:id="0">
    <w:p w14:paraId="70404AB5" w14:textId="77777777" w:rsidR="00A40F33" w:rsidRDefault="00A40F33" w:rsidP="00BB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EDF3" w14:textId="50D681DB" w:rsidR="001A305B" w:rsidRDefault="00B37024" w:rsidP="001A305B">
    <w:pPr>
      <w:pStyle w:val="Header"/>
      <w:jc w:val="right"/>
    </w:pPr>
    <w:r>
      <w:rPr>
        <w:noProof/>
      </w:rPr>
      <mc:AlternateContent>
        <mc:Choice Requires="wps">
          <w:drawing>
            <wp:anchor distT="0" distB="0" distL="114300" distR="114300" simplePos="0" relativeHeight="251661312" behindDoc="0" locked="0" layoutInCell="1" allowOverlap="1" wp14:anchorId="7E7C0A9F" wp14:editId="423678D1">
              <wp:simplePos x="0" y="0"/>
              <wp:positionH relativeFrom="margin">
                <wp:align>right</wp:align>
              </wp:positionH>
              <wp:positionV relativeFrom="paragraph">
                <wp:posOffset>-121920</wp:posOffset>
              </wp:positionV>
              <wp:extent cx="2346960" cy="6553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6960" cy="655320"/>
                      </a:xfrm>
                      <a:prstGeom prst="rect">
                        <a:avLst/>
                      </a:prstGeom>
                      <a:noFill/>
                      <a:ln w="6350">
                        <a:noFill/>
                      </a:ln>
                    </wps:spPr>
                    <wps:txbx>
                      <w:txbxContent>
                        <w:p w14:paraId="32FAA025" w14:textId="77777777" w:rsidR="00B37024" w:rsidRPr="0054341F" w:rsidRDefault="00B37024" w:rsidP="00B37024">
                          <w:pPr>
                            <w:spacing w:after="20"/>
                            <w:rPr>
                              <w:b/>
                              <w:color w:val="0063A2"/>
                              <w:sz w:val="16"/>
                              <w:szCs w:val="16"/>
                            </w:rPr>
                          </w:pPr>
                          <w:r w:rsidRPr="0054341F">
                            <w:rPr>
                              <w:b/>
                              <w:color w:val="0063A2"/>
                              <w:sz w:val="16"/>
                              <w:szCs w:val="16"/>
                            </w:rPr>
                            <w:t xml:space="preserve">INTERNATIONAL MEDICAL CORPS – </w:t>
                          </w:r>
                          <w:r>
                            <w:rPr>
                              <w:b/>
                              <w:color w:val="0063A2"/>
                              <w:sz w:val="16"/>
                              <w:szCs w:val="16"/>
                            </w:rPr>
                            <w:t>SUDAN</w:t>
                          </w:r>
                        </w:p>
                        <w:p w14:paraId="53DE76E5" w14:textId="77777777" w:rsidR="00B37024" w:rsidRDefault="00B37024" w:rsidP="00B37024">
                          <w:pPr>
                            <w:spacing w:after="20"/>
                            <w:rPr>
                              <w:color w:val="0063A2"/>
                              <w:sz w:val="16"/>
                              <w:szCs w:val="16"/>
                            </w:rPr>
                          </w:pPr>
                          <w:proofErr w:type="spellStart"/>
                          <w:r>
                            <w:rPr>
                              <w:color w:val="0063A2"/>
                              <w:sz w:val="16"/>
                              <w:szCs w:val="16"/>
                            </w:rPr>
                            <w:t>Amarat</w:t>
                          </w:r>
                          <w:proofErr w:type="spellEnd"/>
                          <w:r>
                            <w:rPr>
                              <w:color w:val="0063A2"/>
                              <w:sz w:val="16"/>
                              <w:szCs w:val="16"/>
                            </w:rPr>
                            <w:t xml:space="preserve"> Street (41)</w:t>
                          </w:r>
                          <w:r w:rsidRPr="00131EE5">
                            <w:rPr>
                              <w:color w:val="0063A2"/>
                              <w:sz w:val="16"/>
                              <w:szCs w:val="16"/>
                            </w:rPr>
                            <w:t xml:space="preserve">, </w:t>
                          </w:r>
                          <w:r>
                            <w:rPr>
                              <w:color w:val="0063A2"/>
                              <w:sz w:val="16"/>
                              <w:szCs w:val="16"/>
                            </w:rPr>
                            <w:t>House No. 3 – Block 11/5</w:t>
                          </w:r>
                        </w:p>
                        <w:p w14:paraId="188405A9" w14:textId="77777777" w:rsidR="00B37024" w:rsidRDefault="00B37024" w:rsidP="00B37024">
                          <w:pPr>
                            <w:spacing w:after="20"/>
                            <w:rPr>
                              <w:color w:val="0063A2"/>
                              <w:sz w:val="16"/>
                              <w:szCs w:val="16"/>
                            </w:rPr>
                          </w:pPr>
                          <w:proofErr w:type="spellStart"/>
                          <w:r>
                            <w:rPr>
                              <w:color w:val="0063A2"/>
                              <w:sz w:val="16"/>
                              <w:szCs w:val="16"/>
                            </w:rPr>
                            <w:t>P.</w:t>
                          </w:r>
                          <w:proofErr w:type="gramStart"/>
                          <w:r>
                            <w:rPr>
                              <w:color w:val="0063A2"/>
                              <w:sz w:val="16"/>
                              <w:szCs w:val="16"/>
                            </w:rPr>
                            <w:t>O.Box</w:t>
                          </w:r>
                          <w:proofErr w:type="spellEnd"/>
                          <w:proofErr w:type="gramEnd"/>
                          <w:r>
                            <w:rPr>
                              <w:color w:val="0063A2"/>
                              <w:sz w:val="16"/>
                              <w:szCs w:val="16"/>
                            </w:rPr>
                            <w:t xml:space="preserve"> 12 – 12212 Khartoum South – SUDAN</w:t>
                          </w:r>
                        </w:p>
                        <w:p w14:paraId="1BD9EF66" w14:textId="77777777" w:rsidR="00B37024" w:rsidRPr="0054341F" w:rsidRDefault="00B37024" w:rsidP="00B37024">
                          <w:pPr>
                            <w:spacing w:after="20"/>
                            <w:rPr>
                              <w:b/>
                              <w:color w:val="0063A2"/>
                              <w:sz w:val="16"/>
                              <w:szCs w:val="16"/>
                            </w:rPr>
                          </w:pPr>
                          <w:r w:rsidRPr="0054341F">
                            <w:rPr>
                              <w:color w:val="0063A2"/>
                              <w:sz w:val="16"/>
                              <w:szCs w:val="16"/>
                            </w:rPr>
                            <w:t>www.InternationalMedicalCorps.org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C0A9F" id="_x0000_t202" coordsize="21600,21600" o:spt="202" path="m,l,21600r21600,l21600,xe">
              <v:stroke joinstyle="miter"/>
              <v:path gradientshapeok="t" o:connecttype="rect"/>
            </v:shapetype>
            <v:shape id="Text Box 4" o:spid="_x0000_s1026" type="#_x0000_t202" style="position:absolute;left:0;text-align:left;margin-left:133.6pt;margin-top:-9.6pt;width:184.8pt;height:5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" filled="f" stroked="f" strokeweight=".5pt">
              <v:textbox>
                <w:txbxContent>
                  <w:p w14:paraId="32FAA025" w14:textId="77777777" w:rsidR="00B37024" w:rsidRPr="0054341F" w:rsidRDefault="00B37024" w:rsidP="00B37024">
                    <w:pPr>
                      <w:spacing w:after="20"/>
                      <w:rPr>
                        <w:b/>
                        <w:color w:val="0063A2"/>
                        <w:sz w:val="16"/>
                        <w:szCs w:val="16"/>
                      </w:rPr>
                    </w:pPr>
                    <w:r w:rsidRPr="0054341F">
                      <w:rPr>
                        <w:b/>
                        <w:color w:val="0063A2"/>
                        <w:sz w:val="16"/>
                        <w:szCs w:val="16"/>
                      </w:rPr>
                      <w:t xml:space="preserve">INTERNATIONAL MEDICAL CORPS – </w:t>
                    </w:r>
                    <w:r>
                      <w:rPr>
                        <w:b/>
                        <w:color w:val="0063A2"/>
                        <w:sz w:val="16"/>
                        <w:szCs w:val="16"/>
                      </w:rPr>
                      <w:t>SUDAN</w:t>
                    </w:r>
                  </w:p>
                  <w:p w14:paraId="53DE76E5" w14:textId="77777777" w:rsidR="00B37024" w:rsidRDefault="00B37024" w:rsidP="00B37024">
                    <w:pPr>
                      <w:spacing w:after="20"/>
                      <w:rPr>
                        <w:color w:val="0063A2"/>
                        <w:sz w:val="16"/>
                        <w:szCs w:val="16"/>
                      </w:rPr>
                    </w:pPr>
                    <w:proofErr w:type="spellStart"/>
                    <w:r>
                      <w:rPr>
                        <w:color w:val="0063A2"/>
                        <w:sz w:val="16"/>
                        <w:szCs w:val="16"/>
                      </w:rPr>
                      <w:t>Amarat</w:t>
                    </w:r>
                    <w:proofErr w:type="spellEnd"/>
                    <w:r>
                      <w:rPr>
                        <w:color w:val="0063A2"/>
                        <w:sz w:val="16"/>
                        <w:szCs w:val="16"/>
                      </w:rPr>
                      <w:t xml:space="preserve"> Street (41)</w:t>
                    </w:r>
                    <w:r w:rsidRPr="00131EE5">
                      <w:rPr>
                        <w:color w:val="0063A2"/>
                        <w:sz w:val="16"/>
                        <w:szCs w:val="16"/>
                      </w:rPr>
                      <w:t xml:space="preserve">, </w:t>
                    </w:r>
                    <w:r>
                      <w:rPr>
                        <w:color w:val="0063A2"/>
                        <w:sz w:val="16"/>
                        <w:szCs w:val="16"/>
                      </w:rPr>
                      <w:t>House No. 3 – Block 11/5</w:t>
                    </w:r>
                  </w:p>
                  <w:p w14:paraId="188405A9" w14:textId="77777777" w:rsidR="00B37024" w:rsidRDefault="00B37024" w:rsidP="00B37024">
                    <w:pPr>
                      <w:spacing w:after="20"/>
                      <w:rPr>
                        <w:color w:val="0063A2"/>
                        <w:sz w:val="16"/>
                        <w:szCs w:val="16"/>
                      </w:rPr>
                    </w:pPr>
                    <w:proofErr w:type="spellStart"/>
                    <w:r>
                      <w:rPr>
                        <w:color w:val="0063A2"/>
                        <w:sz w:val="16"/>
                        <w:szCs w:val="16"/>
                      </w:rPr>
                      <w:t>P.</w:t>
                    </w:r>
                    <w:proofErr w:type="gramStart"/>
                    <w:r>
                      <w:rPr>
                        <w:color w:val="0063A2"/>
                        <w:sz w:val="16"/>
                        <w:szCs w:val="16"/>
                      </w:rPr>
                      <w:t>O.Box</w:t>
                    </w:r>
                    <w:proofErr w:type="spellEnd"/>
                    <w:proofErr w:type="gramEnd"/>
                    <w:r>
                      <w:rPr>
                        <w:color w:val="0063A2"/>
                        <w:sz w:val="16"/>
                        <w:szCs w:val="16"/>
                      </w:rPr>
                      <w:t xml:space="preserve"> 12 – 12212 Khartoum South – SUDAN</w:t>
                    </w:r>
                  </w:p>
                  <w:p w14:paraId="1BD9EF66" w14:textId="77777777" w:rsidR="00B37024" w:rsidRPr="0054341F" w:rsidRDefault="00B37024" w:rsidP="00B37024">
                    <w:pPr>
                      <w:spacing w:after="20"/>
                      <w:rPr>
                        <w:b/>
                        <w:color w:val="0063A2"/>
                        <w:sz w:val="16"/>
                        <w:szCs w:val="16"/>
                      </w:rPr>
                    </w:pPr>
                    <w:r w:rsidRPr="0054341F">
                      <w:rPr>
                        <w:color w:val="0063A2"/>
                        <w:sz w:val="16"/>
                        <w:szCs w:val="16"/>
                      </w:rPr>
                      <w:t>www.InternationalMedicalCorps.org</w:t>
                    </w:r>
                  </w:p>
                </w:txbxContent>
              </v:textbox>
              <w10:wrap anchorx="margin"/>
            </v:shape>
          </w:pict>
        </mc:Fallback>
      </mc:AlternateContent>
    </w:r>
    <w:r>
      <w:rPr>
        <w:noProof/>
      </w:rPr>
      <w:drawing>
        <wp:anchor distT="0" distB="0" distL="114300" distR="114300" simplePos="0" relativeHeight="251659264" behindDoc="0" locked="0" layoutInCell="1" allowOverlap="1" wp14:anchorId="43D72858" wp14:editId="5FDBDCCA">
          <wp:simplePos x="0" y="0"/>
          <wp:positionH relativeFrom="column">
            <wp:posOffset>-106680</wp:posOffset>
          </wp:positionH>
          <wp:positionV relativeFrom="paragraph">
            <wp:posOffset>-106680</wp:posOffset>
          </wp:positionV>
          <wp:extent cx="2008208" cy="4805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8208" cy="480597"/>
                  </a:xfrm>
                  <a:prstGeom prst="rect">
                    <a:avLst/>
                  </a:prstGeom>
                </pic:spPr>
              </pic:pic>
            </a:graphicData>
          </a:graphic>
          <wp14:sizeRelH relativeFrom="page">
            <wp14:pctWidth>0</wp14:pctWidth>
          </wp14:sizeRelH>
          <wp14:sizeRelV relativeFrom="page">
            <wp14:pctHeight>0</wp14:pctHeight>
          </wp14:sizeRelV>
        </wp:anchor>
      </w:drawing>
    </w:r>
  </w:p>
  <w:tbl>
    <w:tblPr>
      <w:tblW w:w="16770" w:type="dxa"/>
      <w:tblLayout w:type="fixed"/>
      <w:tblLook w:val="0000" w:firstRow="0" w:lastRow="0" w:firstColumn="0" w:lastColumn="0" w:noHBand="0" w:noVBand="0"/>
    </w:tblPr>
    <w:tblGrid>
      <w:gridCol w:w="9558"/>
      <w:gridCol w:w="5360"/>
      <w:gridCol w:w="1852"/>
    </w:tblGrid>
    <w:tr w:rsidR="001A305B" w14:paraId="42DDEC9A" w14:textId="77777777" w:rsidTr="00426F68">
      <w:tc>
        <w:tcPr>
          <w:tcW w:w="9558" w:type="dxa"/>
        </w:tcPr>
        <w:p w14:paraId="23226BD8" w14:textId="644F32C1" w:rsidR="001A305B" w:rsidRPr="00FF17FC" w:rsidRDefault="001A305B" w:rsidP="00426F68">
          <w:pPr>
            <w:pStyle w:val="BodyText"/>
            <w:spacing w:before="0" w:beforeAutospacing="0" w:after="0" w:afterAutospacing="0"/>
            <w:rPr>
              <w:rFonts w:ascii="Arial" w:eastAsia="Times New Roman" w:hAnsi="Arial" w:cs="Arial"/>
              <w:color w:val="000080"/>
              <w:sz w:val="16"/>
              <w:szCs w:val="20"/>
              <w:lang w:val="en-GB"/>
            </w:rPr>
          </w:pPr>
        </w:p>
        <w:tbl>
          <w:tblPr>
            <w:tblW w:w="9936" w:type="dxa"/>
            <w:tblLayout w:type="fixed"/>
            <w:tblLook w:val="0000" w:firstRow="0" w:lastRow="0" w:firstColumn="0" w:lastColumn="0" w:noHBand="0" w:noVBand="0"/>
          </w:tblPr>
          <w:tblGrid>
            <w:gridCol w:w="7428"/>
            <w:gridCol w:w="2508"/>
          </w:tblGrid>
          <w:tr w:rsidR="001A305B" w14:paraId="3D07F81E" w14:textId="77777777" w:rsidTr="00426F68">
            <w:trPr>
              <w:trHeight w:val="177"/>
            </w:trPr>
            <w:tc>
              <w:tcPr>
                <w:tcW w:w="7428" w:type="dxa"/>
              </w:tcPr>
              <w:p w14:paraId="0DCC1B64" w14:textId="77777777" w:rsidR="001A305B" w:rsidRDefault="001A305B" w:rsidP="00426F68">
                <w:pPr>
                  <w:pStyle w:val="BodyText"/>
                  <w:spacing w:before="0" w:beforeAutospacing="0" w:after="0" w:afterAutospacing="0"/>
                  <w:rPr>
                    <w:rFonts w:ascii="Arial" w:hAnsi="Arial" w:cs="Arial"/>
                    <w:color w:val="000080"/>
                    <w:sz w:val="16"/>
                  </w:rPr>
                </w:pPr>
              </w:p>
            </w:tc>
            <w:tc>
              <w:tcPr>
                <w:tcW w:w="2508" w:type="dxa"/>
              </w:tcPr>
              <w:p w14:paraId="6A439069" w14:textId="77777777" w:rsidR="001A305B" w:rsidRDefault="001A305B" w:rsidP="00426F68">
                <w:pPr>
                  <w:pStyle w:val="Header"/>
                  <w:rPr>
                    <w:rFonts w:ascii="Arial" w:hAnsi="Arial" w:cs="Arial"/>
                    <w:color w:val="000080"/>
                    <w:sz w:val="16"/>
                  </w:rPr>
                </w:pPr>
              </w:p>
            </w:tc>
          </w:tr>
        </w:tbl>
        <w:p w14:paraId="75C666EB" w14:textId="77777777" w:rsidR="001A305B" w:rsidRPr="00FF17FC" w:rsidRDefault="001A305B" w:rsidP="00426F68">
          <w:pPr>
            <w:pStyle w:val="BodyText"/>
            <w:spacing w:before="0" w:beforeAutospacing="0" w:after="0" w:afterAutospacing="0"/>
            <w:rPr>
              <w:rFonts w:ascii="Arial" w:eastAsia="Times New Roman" w:hAnsi="Arial" w:cs="Arial"/>
              <w:color w:val="000080"/>
              <w:sz w:val="16"/>
              <w:szCs w:val="20"/>
              <w:lang w:val="en-GB"/>
            </w:rPr>
          </w:pPr>
        </w:p>
      </w:tc>
      <w:tc>
        <w:tcPr>
          <w:tcW w:w="5360" w:type="dxa"/>
        </w:tcPr>
        <w:p w14:paraId="57674546" w14:textId="77777777" w:rsidR="001A305B" w:rsidRDefault="001A305B" w:rsidP="00426F68">
          <w:pPr>
            <w:pStyle w:val="BodyText"/>
            <w:spacing w:before="0" w:beforeAutospacing="0" w:after="0" w:afterAutospacing="0"/>
            <w:rPr>
              <w:rFonts w:ascii="Arial" w:hAnsi="Arial" w:cs="Arial"/>
              <w:color w:val="000080"/>
              <w:sz w:val="16"/>
            </w:rPr>
          </w:pPr>
        </w:p>
      </w:tc>
      <w:tc>
        <w:tcPr>
          <w:tcW w:w="1852" w:type="dxa"/>
        </w:tcPr>
        <w:p w14:paraId="2FD96AAB" w14:textId="77777777" w:rsidR="001A305B" w:rsidRDefault="001A305B" w:rsidP="00426F68">
          <w:pPr>
            <w:pStyle w:val="BodyText"/>
            <w:spacing w:before="0" w:beforeAutospacing="0" w:after="0" w:afterAutospacing="0"/>
            <w:rPr>
              <w:rFonts w:ascii="Arial" w:hAnsi="Arial" w:cs="Arial"/>
              <w:color w:val="000080"/>
              <w:sz w:val="16"/>
            </w:rPr>
          </w:pPr>
        </w:p>
      </w:tc>
    </w:tr>
  </w:tbl>
  <w:p w14:paraId="56CA988D" w14:textId="77777777" w:rsidR="00BB1B3E" w:rsidRDefault="00BB1B3E">
    <w:pPr>
      <w:pStyle w:val="Header"/>
      <w:rPr>
        <w:sz w:val="2"/>
        <w:szCs w:val="2"/>
      </w:rPr>
    </w:pPr>
  </w:p>
  <w:p w14:paraId="354B3370" w14:textId="77777777" w:rsidR="001047C6" w:rsidRPr="00BB1B3E" w:rsidRDefault="001047C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3EA3"/>
    <w:multiLevelType w:val="hybridMultilevel"/>
    <w:tmpl w:val="047C7E84"/>
    <w:lvl w:ilvl="0" w:tplc="9EBC03A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2281"/>
    <w:multiLevelType w:val="hybridMultilevel"/>
    <w:tmpl w:val="D3BA3C6A"/>
    <w:lvl w:ilvl="0" w:tplc="FD6CBC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862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3613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C2BE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CC55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EC0A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6E7B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321D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9EA9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524AE6"/>
    <w:multiLevelType w:val="hybridMultilevel"/>
    <w:tmpl w:val="58A2C246"/>
    <w:lvl w:ilvl="0" w:tplc="11009EE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C71B96"/>
    <w:multiLevelType w:val="hybridMultilevel"/>
    <w:tmpl w:val="1668E5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AF595D"/>
    <w:multiLevelType w:val="hybridMultilevel"/>
    <w:tmpl w:val="A314CB20"/>
    <w:lvl w:ilvl="0" w:tplc="30B88CD4">
      <w:start w:val="1"/>
      <w:numFmt w:val="lowerRoman"/>
      <w:lvlText w:val="%1."/>
      <w:lvlJc w:val="left"/>
      <w:pPr>
        <w:ind w:left="1440" w:hanging="72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C2E6D"/>
    <w:multiLevelType w:val="hybridMultilevel"/>
    <w:tmpl w:val="C0B8DA9E"/>
    <w:lvl w:ilvl="0" w:tplc="791A6C00">
      <w:start w:val="1"/>
      <w:numFmt w:val="decimal"/>
      <w:lvlText w:val="%1-"/>
      <w:lvlJc w:val="left"/>
      <w:pPr>
        <w:ind w:left="1080" w:hanging="360"/>
      </w:pPr>
      <w:rPr>
        <w:rFonts w:ascii="Times New Roman" w:eastAsia="Times New Roman" w:hAnsi="Times New Roman" w:cs="Angsana New"/>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044583"/>
    <w:multiLevelType w:val="hybridMultilevel"/>
    <w:tmpl w:val="0B5AF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F57A2"/>
    <w:multiLevelType w:val="hybridMultilevel"/>
    <w:tmpl w:val="78D29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EA5719"/>
    <w:multiLevelType w:val="hybridMultilevel"/>
    <w:tmpl w:val="2152CBFA"/>
    <w:lvl w:ilvl="0" w:tplc="0409001B">
      <w:start w:val="1"/>
      <w:numFmt w:val="lowerRoman"/>
      <w:lvlText w:val="%1."/>
      <w:lvlJc w:val="righ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134A3E4A"/>
    <w:multiLevelType w:val="hybridMultilevel"/>
    <w:tmpl w:val="E1C00DD6"/>
    <w:lvl w:ilvl="0" w:tplc="04090019">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80F367E"/>
    <w:multiLevelType w:val="hybridMultilevel"/>
    <w:tmpl w:val="D526BE4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52E0D"/>
    <w:multiLevelType w:val="hybridMultilevel"/>
    <w:tmpl w:val="A350AC20"/>
    <w:lvl w:ilvl="0" w:tplc="F15E4D8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FB51020"/>
    <w:multiLevelType w:val="hybridMultilevel"/>
    <w:tmpl w:val="FEACB8FC"/>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D22BD"/>
    <w:multiLevelType w:val="hybridMultilevel"/>
    <w:tmpl w:val="D5FE10CC"/>
    <w:lvl w:ilvl="0" w:tplc="04090017">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31772FE"/>
    <w:multiLevelType w:val="hybridMultilevel"/>
    <w:tmpl w:val="C0B8DA9E"/>
    <w:lvl w:ilvl="0" w:tplc="791A6C00">
      <w:start w:val="1"/>
      <w:numFmt w:val="decimal"/>
      <w:lvlText w:val="%1-"/>
      <w:lvlJc w:val="left"/>
      <w:pPr>
        <w:ind w:left="1080" w:hanging="360"/>
      </w:pPr>
      <w:rPr>
        <w:rFonts w:ascii="Times New Roman" w:eastAsia="Times New Roman" w:hAnsi="Times New Roman" w:cs="Angsana New"/>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8B2678"/>
    <w:multiLevelType w:val="hybridMultilevel"/>
    <w:tmpl w:val="623E561E"/>
    <w:lvl w:ilvl="0" w:tplc="69182A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1967F1"/>
    <w:multiLevelType w:val="hybridMultilevel"/>
    <w:tmpl w:val="97B81374"/>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C4FCC"/>
    <w:multiLevelType w:val="hybridMultilevel"/>
    <w:tmpl w:val="B70491E4"/>
    <w:lvl w:ilvl="0" w:tplc="8E3AE5D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C7AA5"/>
    <w:multiLevelType w:val="hybridMultilevel"/>
    <w:tmpl w:val="D73CAC48"/>
    <w:lvl w:ilvl="0" w:tplc="04090019">
      <w:start w:val="1"/>
      <w:numFmt w:val="low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15:restartNumberingAfterBreak="0">
    <w:nsid w:val="33E05A21"/>
    <w:multiLevelType w:val="hybridMultilevel"/>
    <w:tmpl w:val="EA184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B002C"/>
    <w:multiLevelType w:val="hybridMultilevel"/>
    <w:tmpl w:val="9D0665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BCB0BD5"/>
    <w:multiLevelType w:val="multilevel"/>
    <w:tmpl w:val="4866E68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D0C3A4C"/>
    <w:multiLevelType w:val="hybridMultilevel"/>
    <w:tmpl w:val="D40EC3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15DC1"/>
    <w:multiLevelType w:val="hybridMultilevel"/>
    <w:tmpl w:val="AAF27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A222C"/>
    <w:multiLevelType w:val="hybridMultilevel"/>
    <w:tmpl w:val="4ECC412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7128E"/>
    <w:multiLevelType w:val="hybridMultilevel"/>
    <w:tmpl w:val="3578AD34"/>
    <w:lvl w:ilvl="0" w:tplc="00228FCE">
      <w:start w:val="8"/>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AE60D46"/>
    <w:multiLevelType w:val="hybridMultilevel"/>
    <w:tmpl w:val="D31C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520B"/>
    <w:multiLevelType w:val="hybridMultilevel"/>
    <w:tmpl w:val="6370418E"/>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92BC0"/>
    <w:multiLevelType w:val="hybridMultilevel"/>
    <w:tmpl w:val="4F480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A422D"/>
    <w:multiLevelType w:val="hybridMultilevel"/>
    <w:tmpl w:val="2D5EF98C"/>
    <w:lvl w:ilvl="0" w:tplc="1752EA18">
      <w:start w:val="2"/>
      <w:numFmt w:val="lowerLetter"/>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C2155E"/>
    <w:multiLevelType w:val="hybridMultilevel"/>
    <w:tmpl w:val="5B346D42"/>
    <w:lvl w:ilvl="0" w:tplc="B8DA0A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877A97"/>
    <w:multiLevelType w:val="hybridMultilevel"/>
    <w:tmpl w:val="1370FE2A"/>
    <w:lvl w:ilvl="0" w:tplc="04090019">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9A482A"/>
    <w:multiLevelType w:val="hybridMultilevel"/>
    <w:tmpl w:val="4F54CA6C"/>
    <w:lvl w:ilvl="0" w:tplc="BAE2EBAE">
      <w:start w:val="1"/>
      <w:numFmt w:val="lowerRoman"/>
      <w:lvlText w:val="(%1)"/>
      <w:lvlJc w:val="right"/>
      <w:pPr>
        <w:tabs>
          <w:tab w:val="num" w:pos="1807"/>
        </w:tabs>
        <w:ind w:left="1980" w:hanging="180"/>
      </w:pPr>
      <w:rPr>
        <w:rFonts w:hint="default"/>
      </w:rPr>
    </w:lvl>
    <w:lvl w:ilvl="1" w:tplc="40682770">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D879EF"/>
    <w:multiLevelType w:val="hybridMultilevel"/>
    <w:tmpl w:val="90185AB8"/>
    <w:lvl w:ilvl="0" w:tplc="BBD0BAB6">
      <w:start w:val="1"/>
      <w:numFmt w:val="lowerLetter"/>
      <w:lvlText w:val="%1)"/>
      <w:lvlJc w:val="left"/>
      <w:pPr>
        <w:ind w:left="1080" w:hanging="72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B1148"/>
    <w:multiLevelType w:val="hybridMultilevel"/>
    <w:tmpl w:val="42B6B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C405E4"/>
    <w:multiLevelType w:val="hybridMultilevel"/>
    <w:tmpl w:val="A0766AF6"/>
    <w:lvl w:ilvl="0" w:tplc="44C46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53A19"/>
    <w:multiLevelType w:val="hybridMultilevel"/>
    <w:tmpl w:val="FF561342"/>
    <w:lvl w:ilvl="0" w:tplc="30B88CD4">
      <w:start w:val="1"/>
      <w:numFmt w:val="lowerRoman"/>
      <w:lvlText w:val="%1."/>
      <w:lvlJc w:val="left"/>
      <w:pPr>
        <w:ind w:left="1440" w:hanging="72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A40409"/>
    <w:multiLevelType w:val="hybridMultilevel"/>
    <w:tmpl w:val="602C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B2D55"/>
    <w:multiLevelType w:val="hybridMultilevel"/>
    <w:tmpl w:val="A32412D0"/>
    <w:lvl w:ilvl="0" w:tplc="FE3A86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84F9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0095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CE35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5811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E012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00A0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9620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36C1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B28029D"/>
    <w:multiLevelType w:val="hybridMultilevel"/>
    <w:tmpl w:val="78D29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C6740D9"/>
    <w:multiLevelType w:val="hybridMultilevel"/>
    <w:tmpl w:val="1CBE1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86713"/>
    <w:multiLevelType w:val="hybridMultilevel"/>
    <w:tmpl w:val="38EC1A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40"/>
  </w:num>
  <w:num w:numId="5">
    <w:abstractNumId w:val="22"/>
  </w:num>
  <w:num w:numId="6">
    <w:abstractNumId w:val="6"/>
  </w:num>
  <w:num w:numId="7">
    <w:abstractNumId w:val="3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29"/>
  </w:num>
  <w:num w:numId="16">
    <w:abstractNumId w:val="2"/>
  </w:num>
  <w:num w:numId="17">
    <w:abstractNumId w:val="32"/>
  </w:num>
  <w:num w:numId="18">
    <w:abstractNumId w:val="8"/>
  </w:num>
  <w:num w:numId="19">
    <w:abstractNumId w:val="18"/>
  </w:num>
  <w:num w:numId="20">
    <w:abstractNumId w:val="13"/>
  </w:num>
  <w:num w:numId="21">
    <w:abstractNumId w:val="25"/>
  </w:num>
  <w:num w:numId="22">
    <w:abstractNumId w:val="26"/>
  </w:num>
  <w:num w:numId="23">
    <w:abstractNumId w:val="23"/>
  </w:num>
  <w:num w:numId="24">
    <w:abstractNumId w:val="31"/>
  </w:num>
  <w:num w:numId="25">
    <w:abstractNumId w:val="33"/>
  </w:num>
  <w:num w:numId="26">
    <w:abstractNumId w:val="0"/>
  </w:num>
  <w:num w:numId="27">
    <w:abstractNumId w:val="38"/>
  </w:num>
  <w:num w:numId="28">
    <w:abstractNumId w:val="1"/>
  </w:num>
  <w:num w:numId="29">
    <w:abstractNumId w:val="15"/>
  </w:num>
  <w:num w:numId="30">
    <w:abstractNumId w:val="4"/>
  </w:num>
  <w:num w:numId="31">
    <w:abstractNumId w:val="5"/>
  </w:num>
  <w:num w:numId="32">
    <w:abstractNumId w:val="19"/>
  </w:num>
  <w:num w:numId="33">
    <w:abstractNumId w:val="35"/>
  </w:num>
  <w:num w:numId="34">
    <w:abstractNumId w:val="14"/>
  </w:num>
  <w:num w:numId="35">
    <w:abstractNumId w:val="36"/>
  </w:num>
  <w:num w:numId="36">
    <w:abstractNumId w:val="10"/>
  </w:num>
  <w:num w:numId="37">
    <w:abstractNumId w:val="9"/>
  </w:num>
  <w:num w:numId="38">
    <w:abstractNumId w:val="27"/>
  </w:num>
  <w:num w:numId="39">
    <w:abstractNumId w:val="24"/>
  </w:num>
  <w:num w:numId="40">
    <w:abstractNumId w:val="16"/>
  </w:num>
  <w:num w:numId="41">
    <w:abstractNumId w:val="37"/>
  </w:num>
  <w:num w:numId="42">
    <w:abstractNumId w:val="2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E"/>
    <w:rsid w:val="00010DC3"/>
    <w:rsid w:val="0001354D"/>
    <w:rsid w:val="0001555B"/>
    <w:rsid w:val="0003394F"/>
    <w:rsid w:val="000358B7"/>
    <w:rsid w:val="0003794A"/>
    <w:rsid w:val="000403AB"/>
    <w:rsid w:val="000475DD"/>
    <w:rsid w:val="00061947"/>
    <w:rsid w:val="00085DEF"/>
    <w:rsid w:val="00093461"/>
    <w:rsid w:val="000961E5"/>
    <w:rsid w:val="000B0608"/>
    <w:rsid w:val="000B0EF0"/>
    <w:rsid w:val="000B2974"/>
    <w:rsid w:val="000B3AB1"/>
    <w:rsid w:val="000B7432"/>
    <w:rsid w:val="000C2045"/>
    <w:rsid w:val="000E4C7D"/>
    <w:rsid w:val="000F17F4"/>
    <w:rsid w:val="000F4453"/>
    <w:rsid w:val="000F5B98"/>
    <w:rsid w:val="000F6E5E"/>
    <w:rsid w:val="001003CC"/>
    <w:rsid w:val="001047C6"/>
    <w:rsid w:val="00105FD5"/>
    <w:rsid w:val="0012024A"/>
    <w:rsid w:val="00120647"/>
    <w:rsid w:val="0013749D"/>
    <w:rsid w:val="00145DD2"/>
    <w:rsid w:val="00147FA7"/>
    <w:rsid w:val="00152555"/>
    <w:rsid w:val="001538BF"/>
    <w:rsid w:val="00156AC7"/>
    <w:rsid w:val="00166B6E"/>
    <w:rsid w:val="0018307B"/>
    <w:rsid w:val="00193A44"/>
    <w:rsid w:val="001A305B"/>
    <w:rsid w:val="001D15F2"/>
    <w:rsid w:val="001D70BB"/>
    <w:rsid w:val="001E3BCE"/>
    <w:rsid w:val="001F48EC"/>
    <w:rsid w:val="00212784"/>
    <w:rsid w:val="002249E9"/>
    <w:rsid w:val="002333F0"/>
    <w:rsid w:val="00236CD1"/>
    <w:rsid w:val="0024502A"/>
    <w:rsid w:val="002515F8"/>
    <w:rsid w:val="002529F9"/>
    <w:rsid w:val="002570E0"/>
    <w:rsid w:val="00266FD2"/>
    <w:rsid w:val="00276A40"/>
    <w:rsid w:val="002826FF"/>
    <w:rsid w:val="00282853"/>
    <w:rsid w:val="00293F94"/>
    <w:rsid w:val="002A2052"/>
    <w:rsid w:val="002A277B"/>
    <w:rsid w:val="002B770D"/>
    <w:rsid w:val="002E0260"/>
    <w:rsid w:val="002E7E65"/>
    <w:rsid w:val="002F2C73"/>
    <w:rsid w:val="00301B77"/>
    <w:rsid w:val="003120D8"/>
    <w:rsid w:val="00312619"/>
    <w:rsid w:val="003163B8"/>
    <w:rsid w:val="00317D18"/>
    <w:rsid w:val="00321CCA"/>
    <w:rsid w:val="003253C9"/>
    <w:rsid w:val="0032681D"/>
    <w:rsid w:val="00336B6B"/>
    <w:rsid w:val="0034022A"/>
    <w:rsid w:val="00343FBB"/>
    <w:rsid w:val="00357A41"/>
    <w:rsid w:val="0037516C"/>
    <w:rsid w:val="00377AB6"/>
    <w:rsid w:val="00381249"/>
    <w:rsid w:val="003928DE"/>
    <w:rsid w:val="003A2250"/>
    <w:rsid w:val="003B069B"/>
    <w:rsid w:val="003C3F3D"/>
    <w:rsid w:val="003E0260"/>
    <w:rsid w:val="003E53A6"/>
    <w:rsid w:val="004001DC"/>
    <w:rsid w:val="00403D87"/>
    <w:rsid w:val="00406352"/>
    <w:rsid w:val="0041453F"/>
    <w:rsid w:val="004240B5"/>
    <w:rsid w:val="00426F68"/>
    <w:rsid w:val="00432EB1"/>
    <w:rsid w:val="00433AB1"/>
    <w:rsid w:val="00442A87"/>
    <w:rsid w:val="00445021"/>
    <w:rsid w:val="00455005"/>
    <w:rsid w:val="00457443"/>
    <w:rsid w:val="0045769F"/>
    <w:rsid w:val="00460773"/>
    <w:rsid w:val="00464D08"/>
    <w:rsid w:val="004711F7"/>
    <w:rsid w:val="00472974"/>
    <w:rsid w:val="00473537"/>
    <w:rsid w:val="00473E1C"/>
    <w:rsid w:val="004943E4"/>
    <w:rsid w:val="004A244D"/>
    <w:rsid w:val="004A3B0A"/>
    <w:rsid w:val="004C1232"/>
    <w:rsid w:val="004D1BDA"/>
    <w:rsid w:val="004D224A"/>
    <w:rsid w:val="004D4B28"/>
    <w:rsid w:val="004D5F9E"/>
    <w:rsid w:val="004D7754"/>
    <w:rsid w:val="004E39AF"/>
    <w:rsid w:val="004E6624"/>
    <w:rsid w:val="004E6DC5"/>
    <w:rsid w:val="00530DDB"/>
    <w:rsid w:val="00552236"/>
    <w:rsid w:val="00553C22"/>
    <w:rsid w:val="00561D1B"/>
    <w:rsid w:val="005658E4"/>
    <w:rsid w:val="0057649F"/>
    <w:rsid w:val="005802B6"/>
    <w:rsid w:val="00585207"/>
    <w:rsid w:val="00591645"/>
    <w:rsid w:val="00596678"/>
    <w:rsid w:val="005B7EB4"/>
    <w:rsid w:val="005C4083"/>
    <w:rsid w:val="005C49DC"/>
    <w:rsid w:val="005C4D72"/>
    <w:rsid w:val="005E3E18"/>
    <w:rsid w:val="005E4C8E"/>
    <w:rsid w:val="005F554C"/>
    <w:rsid w:val="006005D8"/>
    <w:rsid w:val="0060343B"/>
    <w:rsid w:val="00612D45"/>
    <w:rsid w:val="00632ED5"/>
    <w:rsid w:val="006336B9"/>
    <w:rsid w:val="006757E4"/>
    <w:rsid w:val="00676644"/>
    <w:rsid w:val="00696109"/>
    <w:rsid w:val="00697EEE"/>
    <w:rsid w:val="006A2F21"/>
    <w:rsid w:val="006B58EC"/>
    <w:rsid w:val="006B6E7E"/>
    <w:rsid w:val="006C35BE"/>
    <w:rsid w:val="006E1C8E"/>
    <w:rsid w:val="006F0388"/>
    <w:rsid w:val="00702EF0"/>
    <w:rsid w:val="00714C99"/>
    <w:rsid w:val="007150E0"/>
    <w:rsid w:val="0072215D"/>
    <w:rsid w:val="00733778"/>
    <w:rsid w:val="00733F19"/>
    <w:rsid w:val="007511E1"/>
    <w:rsid w:val="00755D55"/>
    <w:rsid w:val="00756C34"/>
    <w:rsid w:val="00757BE1"/>
    <w:rsid w:val="00760920"/>
    <w:rsid w:val="007804AF"/>
    <w:rsid w:val="007945EF"/>
    <w:rsid w:val="007A7752"/>
    <w:rsid w:val="007B2C86"/>
    <w:rsid w:val="007D148A"/>
    <w:rsid w:val="007E3199"/>
    <w:rsid w:val="007E4137"/>
    <w:rsid w:val="007F5219"/>
    <w:rsid w:val="008031A0"/>
    <w:rsid w:val="008057E9"/>
    <w:rsid w:val="00813CCA"/>
    <w:rsid w:val="00816A05"/>
    <w:rsid w:val="008258D9"/>
    <w:rsid w:val="0086038B"/>
    <w:rsid w:val="00861A0B"/>
    <w:rsid w:val="00862646"/>
    <w:rsid w:val="008626EF"/>
    <w:rsid w:val="00875968"/>
    <w:rsid w:val="00877488"/>
    <w:rsid w:val="00877745"/>
    <w:rsid w:val="008779BE"/>
    <w:rsid w:val="00881430"/>
    <w:rsid w:val="00892C12"/>
    <w:rsid w:val="008947E5"/>
    <w:rsid w:val="008A184A"/>
    <w:rsid w:val="008A2A96"/>
    <w:rsid w:val="008A5248"/>
    <w:rsid w:val="008B1462"/>
    <w:rsid w:val="008B73A2"/>
    <w:rsid w:val="008C2FD5"/>
    <w:rsid w:val="008D371D"/>
    <w:rsid w:val="008E2395"/>
    <w:rsid w:val="008E4753"/>
    <w:rsid w:val="008E72FC"/>
    <w:rsid w:val="008F097D"/>
    <w:rsid w:val="008F457D"/>
    <w:rsid w:val="00907F21"/>
    <w:rsid w:val="00916CF1"/>
    <w:rsid w:val="009368BA"/>
    <w:rsid w:val="00953221"/>
    <w:rsid w:val="00957F51"/>
    <w:rsid w:val="00965B76"/>
    <w:rsid w:val="009663DC"/>
    <w:rsid w:val="00967D26"/>
    <w:rsid w:val="009707F3"/>
    <w:rsid w:val="0098015D"/>
    <w:rsid w:val="00986B78"/>
    <w:rsid w:val="00990A83"/>
    <w:rsid w:val="0099355C"/>
    <w:rsid w:val="00997556"/>
    <w:rsid w:val="009A0DA3"/>
    <w:rsid w:val="009A15C4"/>
    <w:rsid w:val="009A285C"/>
    <w:rsid w:val="009A5A05"/>
    <w:rsid w:val="009B05FA"/>
    <w:rsid w:val="009B3B4B"/>
    <w:rsid w:val="009B580F"/>
    <w:rsid w:val="009C5111"/>
    <w:rsid w:val="009D085F"/>
    <w:rsid w:val="009D646B"/>
    <w:rsid w:val="009D7270"/>
    <w:rsid w:val="009E4925"/>
    <w:rsid w:val="009E6EF8"/>
    <w:rsid w:val="009F101B"/>
    <w:rsid w:val="009F61DF"/>
    <w:rsid w:val="009F65AA"/>
    <w:rsid w:val="009F682D"/>
    <w:rsid w:val="00A0396A"/>
    <w:rsid w:val="00A06C64"/>
    <w:rsid w:val="00A11BDD"/>
    <w:rsid w:val="00A15649"/>
    <w:rsid w:val="00A17B13"/>
    <w:rsid w:val="00A40F33"/>
    <w:rsid w:val="00A420D3"/>
    <w:rsid w:val="00A477F3"/>
    <w:rsid w:val="00A51048"/>
    <w:rsid w:val="00A62AB3"/>
    <w:rsid w:val="00A80EAB"/>
    <w:rsid w:val="00A80EC5"/>
    <w:rsid w:val="00A80ED0"/>
    <w:rsid w:val="00A8329A"/>
    <w:rsid w:val="00A90BDA"/>
    <w:rsid w:val="00AA4EE6"/>
    <w:rsid w:val="00AA55C0"/>
    <w:rsid w:val="00AB6232"/>
    <w:rsid w:val="00AD1785"/>
    <w:rsid w:val="00AE2432"/>
    <w:rsid w:val="00AE70D2"/>
    <w:rsid w:val="00AF1098"/>
    <w:rsid w:val="00AF3044"/>
    <w:rsid w:val="00AF505E"/>
    <w:rsid w:val="00AF535C"/>
    <w:rsid w:val="00AF7F13"/>
    <w:rsid w:val="00B07574"/>
    <w:rsid w:val="00B17C70"/>
    <w:rsid w:val="00B203CE"/>
    <w:rsid w:val="00B20636"/>
    <w:rsid w:val="00B35F8E"/>
    <w:rsid w:val="00B36333"/>
    <w:rsid w:val="00B37024"/>
    <w:rsid w:val="00B450A8"/>
    <w:rsid w:val="00B5260B"/>
    <w:rsid w:val="00B569C8"/>
    <w:rsid w:val="00B74426"/>
    <w:rsid w:val="00B80CC6"/>
    <w:rsid w:val="00B8206C"/>
    <w:rsid w:val="00B87D15"/>
    <w:rsid w:val="00B91073"/>
    <w:rsid w:val="00BA1701"/>
    <w:rsid w:val="00BB1B3E"/>
    <w:rsid w:val="00BB605A"/>
    <w:rsid w:val="00BB6585"/>
    <w:rsid w:val="00BB742A"/>
    <w:rsid w:val="00BC32A2"/>
    <w:rsid w:val="00BD2B42"/>
    <w:rsid w:val="00BD603A"/>
    <w:rsid w:val="00BE3482"/>
    <w:rsid w:val="00BE5EA1"/>
    <w:rsid w:val="00BE61D7"/>
    <w:rsid w:val="00BE76A5"/>
    <w:rsid w:val="00BF0C7F"/>
    <w:rsid w:val="00BF2616"/>
    <w:rsid w:val="00BF5714"/>
    <w:rsid w:val="00C0153F"/>
    <w:rsid w:val="00C04AAA"/>
    <w:rsid w:val="00C07428"/>
    <w:rsid w:val="00C07B5B"/>
    <w:rsid w:val="00C11C3F"/>
    <w:rsid w:val="00C131CA"/>
    <w:rsid w:val="00C1457C"/>
    <w:rsid w:val="00C17616"/>
    <w:rsid w:val="00C3407F"/>
    <w:rsid w:val="00C5398C"/>
    <w:rsid w:val="00C60F7D"/>
    <w:rsid w:val="00C65C75"/>
    <w:rsid w:val="00C7000D"/>
    <w:rsid w:val="00C80C90"/>
    <w:rsid w:val="00C87041"/>
    <w:rsid w:val="00C9027A"/>
    <w:rsid w:val="00CA098D"/>
    <w:rsid w:val="00CA188F"/>
    <w:rsid w:val="00CA7DAE"/>
    <w:rsid w:val="00CD17E9"/>
    <w:rsid w:val="00CE2B97"/>
    <w:rsid w:val="00CF510C"/>
    <w:rsid w:val="00D01987"/>
    <w:rsid w:val="00D12419"/>
    <w:rsid w:val="00D12E30"/>
    <w:rsid w:val="00D303B6"/>
    <w:rsid w:val="00D401B5"/>
    <w:rsid w:val="00D44D71"/>
    <w:rsid w:val="00D5390F"/>
    <w:rsid w:val="00D642E8"/>
    <w:rsid w:val="00D67A25"/>
    <w:rsid w:val="00D72314"/>
    <w:rsid w:val="00D7547B"/>
    <w:rsid w:val="00D84272"/>
    <w:rsid w:val="00D953F2"/>
    <w:rsid w:val="00DA7548"/>
    <w:rsid w:val="00DD10F5"/>
    <w:rsid w:val="00DF3E02"/>
    <w:rsid w:val="00E056FA"/>
    <w:rsid w:val="00E07ADD"/>
    <w:rsid w:val="00E11328"/>
    <w:rsid w:val="00E4188D"/>
    <w:rsid w:val="00E44C86"/>
    <w:rsid w:val="00E7529F"/>
    <w:rsid w:val="00EB1F75"/>
    <w:rsid w:val="00EB32B3"/>
    <w:rsid w:val="00EC6102"/>
    <w:rsid w:val="00EC6B47"/>
    <w:rsid w:val="00ED798D"/>
    <w:rsid w:val="00EE714E"/>
    <w:rsid w:val="00EF0823"/>
    <w:rsid w:val="00EF5523"/>
    <w:rsid w:val="00F1361D"/>
    <w:rsid w:val="00F1578E"/>
    <w:rsid w:val="00F466ED"/>
    <w:rsid w:val="00F47C2F"/>
    <w:rsid w:val="00F70A12"/>
    <w:rsid w:val="00F70DFD"/>
    <w:rsid w:val="00F73DE0"/>
    <w:rsid w:val="00F828AB"/>
    <w:rsid w:val="00FA41B0"/>
    <w:rsid w:val="00FB11A8"/>
    <w:rsid w:val="00FC369D"/>
    <w:rsid w:val="00FE65E6"/>
    <w:rsid w:val="00FE6D48"/>
    <w:rsid w:val="00FF2F2A"/>
    <w:rsid w:val="00FF7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7E0BF"/>
  <w15:docId w15:val="{F39FCC09-582B-49BE-B5B5-209DA762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4AF"/>
    <w:rPr>
      <w:rFonts w:ascii="Calibri" w:eastAsiaTheme="minorHAnsi" w:hAnsi="Calibri"/>
      <w:sz w:val="22"/>
      <w:szCs w:val="22"/>
    </w:rPr>
  </w:style>
  <w:style w:type="paragraph" w:styleId="Heading1">
    <w:name w:val="heading 1"/>
    <w:basedOn w:val="Normal"/>
    <w:next w:val="Normal"/>
    <w:link w:val="Heading1Char"/>
    <w:qFormat/>
    <w:rsid w:val="000F4453"/>
    <w:pPr>
      <w:keepNext/>
      <w:jc w:val="both"/>
      <w:outlineLvl w:val="0"/>
    </w:pPr>
    <w:rPr>
      <w:b/>
      <w:bCs/>
      <w:szCs w:val="20"/>
    </w:rPr>
  </w:style>
  <w:style w:type="paragraph" w:styleId="Heading2">
    <w:name w:val="heading 2"/>
    <w:basedOn w:val="Normal"/>
    <w:next w:val="Normal"/>
    <w:link w:val="Heading2Char"/>
    <w:qFormat/>
    <w:rsid w:val="000F4453"/>
    <w:pPr>
      <w:keepNext/>
      <w:outlineLvl w:val="1"/>
    </w:pPr>
    <w:rPr>
      <w:rFonts w:ascii="Courier New" w:hAnsi="Courier New"/>
      <w:b/>
      <w:bCs/>
      <w:sz w:val="20"/>
      <w:szCs w:val="20"/>
    </w:rPr>
  </w:style>
  <w:style w:type="paragraph" w:styleId="Heading3">
    <w:name w:val="heading 3"/>
    <w:basedOn w:val="Normal"/>
    <w:next w:val="Normal"/>
    <w:link w:val="Heading3Char"/>
    <w:uiPriority w:val="9"/>
    <w:unhideWhenUsed/>
    <w:qFormat/>
    <w:rsid w:val="009E49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453"/>
    <w:rPr>
      <w:b/>
      <w:bCs/>
      <w:sz w:val="24"/>
    </w:rPr>
  </w:style>
  <w:style w:type="character" w:customStyle="1" w:styleId="Heading2Char">
    <w:name w:val="Heading 2 Char"/>
    <w:basedOn w:val="DefaultParagraphFont"/>
    <w:link w:val="Heading2"/>
    <w:rsid w:val="000F4453"/>
    <w:rPr>
      <w:rFonts w:ascii="Courier New" w:hAnsi="Courier New"/>
      <w:b/>
      <w:bCs/>
    </w:rPr>
  </w:style>
  <w:style w:type="paragraph" w:styleId="ListParagraph">
    <w:name w:val="List Paragraph"/>
    <w:basedOn w:val="Normal"/>
    <w:link w:val="ListParagraphChar"/>
    <w:uiPriority w:val="34"/>
    <w:qFormat/>
    <w:rsid w:val="000F4453"/>
    <w:pPr>
      <w:ind w:left="720"/>
    </w:pPr>
    <w:rPr>
      <w:rFonts w:eastAsia="Calibri" w:cs="Calibri"/>
    </w:rPr>
  </w:style>
  <w:style w:type="paragraph" w:styleId="Header">
    <w:name w:val="header"/>
    <w:basedOn w:val="Normal"/>
    <w:link w:val="HeaderChar"/>
    <w:unhideWhenUsed/>
    <w:rsid w:val="00BB1B3E"/>
    <w:pPr>
      <w:widowControl w:val="0"/>
      <w:tabs>
        <w:tab w:val="left" w:pos="0"/>
        <w:tab w:val="right" w:pos="8306"/>
      </w:tabs>
      <w:suppressAutoHyphens/>
    </w:pPr>
    <w:rPr>
      <w:rFonts w:ascii="Courier New" w:hAnsi="Courier New"/>
      <w:szCs w:val="20"/>
      <w:lang w:val="en-GB"/>
    </w:rPr>
  </w:style>
  <w:style w:type="character" w:customStyle="1" w:styleId="HeaderChar">
    <w:name w:val="Header Char"/>
    <w:basedOn w:val="DefaultParagraphFont"/>
    <w:link w:val="Header"/>
    <w:rsid w:val="00BB1B3E"/>
    <w:rPr>
      <w:rFonts w:ascii="Courier New" w:hAnsi="Courier New"/>
      <w:sz w:val="24"/>
      <w:lang w:val="en-GB"/>
    </w:rPr>
  </w:style>
  <w:style w:type="paragraph" w:styleId="BodyText">
    <w:name w:val="Body Text"/>
    <w:basedOn w:val="Normal"/>
    <w:link w:val="BodyTextChar"/>
    <w:unhideWhenUsed/>
    <w:rsid w:val="00BB1B3E"/>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BB1B3E"/>
    <w:rPr>
      <w:rFonts w:ascii="Arial Unicode MS" w:eastAsia="Arial Unicode MS" w:hAnsi="Arial Unicode MS" w:cs="Arial Unicode MS"/>
      <w:sz w:val="24"/>
      <w:szCs w:val="24"/>
    </w:rPr>
  </w:style>
  <w:style w:type="paragraph" w:styleId="Footer">
    <w:name w:val="footer"/>
    <w:basedOn w:val="Normal"/>
    <w:link w:val="FooterChar"/>
    <w:uiPriority w:val="99"/>
    <w:unhideWhenUsed/>
    <w:rsid w:val="00BB1B3E"/>
    <w:pPr>
      <w:tabs>
        <w:tab w:val="center" w:pos="4680"/>
        <w:tab w:val="right" w:pos="9360"/>
      </w:tabs>
    </w:pPr>
  </w:style>
  <w:style w:type="character" w:customStyle="1" w:styleId="FooterChar">
    <w:name w:val="Footer Char"/>
    <w:basedOn w:val="DefaultParagraphFont"/>
    <w:link w:val="Footer"/>
    <w:uiPriority w:val="99"/>
    <w:rsid w:val="00BB1B3E"/>
    <w:rPr>
      <w:sz w:val="24"/>
      <w:szCs w:val="24"/>
    </w:rPr>
  </w:style>
  <w:style w:type="paragraph" w:styleId="BalloonText">
    <w:name w:val="Balloon Text"/>
    <w:basedOn w:val="Normal"/>
    <w:link w:val="BalloonTextChar"/>
    <w:uiPriority w:val="99"/>
    <w:semiHidden/>
    <w:unhideWhenUsed/>
    <w:rsid w:val="00BE5EA1"/>
    <w:rPr>
      <w:rFonts w:ascii="Tahoma" w:hAnsi="Tahoma" w:cs="Tahoma"/>
      <w:sz w:val="16"/>
      <w:szCs w:val="16"/>
    </w:rPr>
  </w:style>
  <w:style w:type="character" w:customStyle="1" w:styleId="BalloonTextChar">
    <w:name w:val="Balloon Text Char"/>
    <w:basedOn w:val="DefaultParagraphFont"/>
    <w:link w:val="BalloonText"/>
    <w:uiPriority w:val="99"/>
    <w:semiHidden/>
    <w:rsid w:val="00BE5EA1"/>
    <w:rPr>
      <w:rFonts w:ascii="Tahoma" w:hAnsi="Tahoma" w:cs="Tahoma"/>
      <w:sz w:val="16"/>
      <w:szCs w:val="16"/>
    </w:rPr>
  </w:style>
  <w:style w:type="character" w:styleId="CommentReference">
    <w:name w:val="annotation reference"/>
    <w:basedOn w:val="DefaultParagraphFont"/>
    <w:uiPriority w:val="99"/>
    <w:semiHidden/>
    <w:unhideWhenUsed/>
    <w:rsid w:val="00967D26"/>
    <w:rPr>
      <w:sz w:val="16"/>
      <w:szCs w:val="16"/>
    </w:rPr>
  </w:style>
  <w:style w:type="paragraph" w:styleId="CommentText">
    <w:name w:val="annotation text"/>
    <w:basedOn w:val="Normal"/>
    <w:link w:val="CommentTextChar"/>
    <w:uiPriority w:val="99"/>
    <w:semiHidden/>
    <w:unhideWhenUsed/>
    <w:rsid w:val="00967D26"/>
    <w:rPr>
      <w:sz w:val="20"/>
      <w:szCs w:val="20"/>
    </w:rPr>
  </w:style>
  <w:style w:type="character" w:customStyle="1" w:styleId="CommentTextChar">
    <w:name w:val="Comment Text Char"/>
    <w:basedOn w:val="DefaultParagraphFont"/>
    <w:link w:val="CommentText"/>
    <w:uiPriority w:val="99"/>
    <w:semiHidden/>
    <w:rsid w:val="00967D26"/>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967D26"/>
    <w:rPr>
      <w:b/>
      <w:bCs/>
    </w:rPr>
  </w:style>
  <w:style w:type="character" w:customStyle="1" w:styleId="CommentSubjectChar">
    <w:name w:val="Comment Subject Char"/>
    <w:basedOn w:val="CommentTextChar"/>
    <w:link w:val="CommentSubject"/>
    <w:uiPriority w:val="99"/>
    <w:semiHidden/>
    <w:rsid w:val="00967D26"/>
    <w:rPr>
      <w:rFonts w:ascii="Calibri" w:eastAsiaTheme="minorHAnsi" w:hAnsi="Calibri"/>
      <w:b/>
      <w:bCs/>
    </w:rPr>
  </w:style>
  <w:style w:type="table" w:styleId="TableGrid">
    <w:name w:val="Table Grid"/>
    <w:basedOn w:val="TableNormal"/>
    <w:uiPriority w:val="59"/>
    <w:rsid w:val="00BD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54C"/>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9E492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9E4925"/>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2577">
      <w:bodyDiv w:val="1"/>
      <w:marLeft w:val="0"/>
      <w:marRight w:val="0"/>
      <w:marTop w:val="0"/>
      <w:marBottom w:val="0"/>
      <w:divBdr>
        <w:top w:val="none" w:sz="0" w:space="0" w:color="auto"/>
        <w:left w:val="none" w:sz="0" w:space="0" w:color="auto"/>
        <w:bottom w:val="none" w:sz="0" w:space="0" w:color="auto"/>
        <w:right w:val="none" w:sz="0" w:space="0" w:color="auto"/>
      </w:divBdr>
    </w:div>
    <w:div w:id="970944611">
      <w:bodyDiv w:val="1"/>
      <w:marLeft w:val="0"/>
      <w:marRight w:val="0"/>
      <w:marTop w:val="0"/>
      <w:marBottom w:val="0"/>
      <w:divBdr>
        <w:top w:val="none" w:sz="0" w:space="0" w:color="auto"/>
        <w:left w:val="none" w:sz="0" w:space="0" w:color="auto"/>
        <w:bottom w:val="none" w:sz="0" w:space="0" w:color="auto"/>
        <w:right w:val="none" w:sz="0" w:space="0" w:color="auto"/>
      </w:divBdr>
    </w:div>
    <w:div w:id="1419987293">
      <w:bodyDiv w:val="1"/>
      <w:marLeft w:val="0"/>
      <w:marRight w:val="0"/>
      <w:marTop w:val="0"/>
      <w:marBottom w:val="0"/>
      <w:divBdr>
        <w:top w:val="none" w:sz="0" w:space="0" w:color="auto"/>
        <w:left w:val="none" w:sz="0" w:space="0" w:color="auto"/>
        <w:bottom w:val="none" w:sz="0" w:space="0" w:color="auto"/>
        <w:right w:val="none" w:sz="0" w:space="0" w:color="auto"/>
      </w:divBdr>
    </w:div>
    <w:div w:id="1463189028">
      <w:bodyDiv w:val="1"/>
      <w:marLeft w:val="0"/>
      <w:marRight w:val="0"/>
      <w:marTop w:val="0"/>
      <w:marBottom w:val="0"/>
      <w:divBdr>
        <w:top w:val="none" w:sz="0" w:space="0" w:color="auto"/>
        <w:left w:val="none" w:sz="0" w:space="0" w:color="auto"/>
        <w:bottom w:val="none" w:sz="0" w:space="0" w:color="auto"/>
        <w:right w:val="none" w:sz="0" w:space="0" w:color="auto"/>
      </w:divBdr>
    </w:div>
    <w:div w:id="1541816297">
      <w:bodyDiv w:val="1"/>
      <w:marLeft w:val="0"/>
      <w:marRight w:val="0"/>
      <w:marTop w:val="0"/>
      <w:marBottom w:val="0"/>
      <w:divBdr>
        <w:top w:val="none" w:sz="0" w:space="0" w:color="auto"/>
        <w:left w:val="none" w:sz="0" w:space="0" w:color="auto"/>
        <w:bottom w:val="none" w:sz="0" w:space="0" w:color="auto"/>
        <w:right w:val="none" w:sz="0" w:space="0" w:color="auto"/>
      </w:divBdr>
    </w:div>
    <w:div w:id="1972248155">
      <w:bodyDiv w:val="1"/>
      <w:marLeft w:val="0"/>
      <w:marRight w:val="0"/>
      <w:marTop w:val="0"/>
      <w:marBottom w:val="0"/>
      <w:divBdr>
        <w:top w:val="none" w:sz="0" w:space="0" w:color="auto"/>
        <w:left w:val="none" w:sz="0" w:space="0" w:color="auto"/>
        <w:bottom w:val="none" w:sz="0" w:space="0" w:color="auto"/>
        <w:right w:val="none" w:sz="0" w:space="0" w:color="auto"/>
      </w:divBdr>
    </w:div>
    <w:div w:id="20105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817E-0695-4EC8-B016-130C0588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12075</Characters>
  <Application>Microsoft Office Word</Application>
  <DocSecurity>0</DocSecurity>
  <Lines>287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Adetola ADEKOYA</cp:lastModifiedBy>
  <cp:revision>2</cp:revision>
  <cp:lastPrinted>2024-02-22T10:46:00Z</cp:lastPrinted>
  <dcterms:created xsi:type="dcterms:W3CDTF">2024-06-05T14:03:00Z</dcterms:created>
  <dcterms:modified xsi:type="dcterms:W3CDTF">2024-06-05T14:03:00Z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814ed9173e1e3a26089e253711c47d1e424197b73bfaa2fd931a082ebe78900e</vt:lpwstr>
  </property>
</Properties>
</file>